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A9" w:rsidRPr="00116B67" w:rsidRDefault="00B3064C" w:rsidP="002510A7">
      <w:pPr>
        <w:rPr>
          <w:rFonts w:ascii="Arial" w:hAnsi="Arial" w:cs="Arial"/>
          <w:b/>
          <w:color w:val="000000" w:themeColor="text1"/>
        </w:rPr>
      </w:pPr>
      <w:r w:rsidRPr="00116B67">
        <w:rPr>
          <w:rFonts w:ascii="Arial" w:hAnsi="Arial" w:cs="Arial"/>
          <w:b/>
          <w:noProof/>
          <w:color w:val="000000" w:themeColor="text1"/>
          <w:sz w:val="22"/>
          <w:szCs w:val="22"/>
          <w:lang w:eastAsia="hr-H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-7620</wp:posOffset>
            </wp:positionV>
            <wp:extent cx="775970" cy="784860"/>
            <wp:effectExtent l="19050" t="0" r="508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10A7" w:rsidRPr="00116B67" w:rsidRDefault="002510A7" w:rsidP="002510A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30EE4" w:rsidRPr="00116B67" w:rsidRDefault="00B3064C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noProof/>
          <w:color w:val="000000" w:themeColor="text1"/>
          <w:sz w:val="22"/>
          <w:szCs w:val="22"/>
          <w:lang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-314325</wp:posOffset>
            </wp:positionV>
            <wp:extent cx="838200" cy="8382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EE4" w:rsidRPr="00116B67" w:rsidRDefault="00F30EE4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30EE4" w:rsidRPr="00116B67" w:rsidRDefault="00F30EE4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30EE4" w:rsidRPr="00116B67" w:rsidRDefault="00F30EE4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30EE4" w:rsidRPr="00116B67" w:rsidRDefault="00F30EE4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510A7" w:rsidRPr="00116B67" w:rsidRDefault="002510A7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SVEUČILIŠTE U ZAGREBU</w:t>
      </w:r>
    </w:p>
    <w:p w:rsidR="00FA4F71" w:rsidRPr="00116B67" w:rsidRDefault="002510A7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STOMATOLOŠKI FAKULTET</w:t>
      </w:r>
    </w:p>
    <w:p w:rsidR="002510A7" w:rsidRPr="00116B67" w:rsidRDefault="002510A7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br/>
        <w:t>10000 ZAGREB</w:t>
      </w:r>
    </w:p>
    <w:p w:rsidR="002510A7" w:rsidRPr="00116B67" w:rsidRDefault="002510A7" w:rsidP="002510A7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Gundulićeva</w:t>
      </w:r>
      <w:proofErr w:type="spellEnd"/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 5</w:t>
      </w:r>
    </w:p>
    <w:p w:rsidR="002510A7" w:rsidRPr="00116B67" w:rsidRDefault="002510A7" w:rsidP="002510A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:rsidR="002510A7" w:rsidRPr="00116B67" w:rsidRDefault="002510A7" w:rsidP="002510A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MB: 3204995</w:t>
      </w:r>
    </w:p>
    <w:p w:rsidR="002510A7" w:rsidRPr="00116B67" w:rsidRDefault="002510A7" w:rsidP="002510A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OIB: 70221464726</w:t>
      </w:r>
    </w:p>
    <w:p w:rsidR="002510A7" w:rsidRPr="00116B67" w:rsidRDefault="002510A7" w:rsidP="002510A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:rsidR="002510A7" w:rsidRPr="00116B67" w:rsidRDefault="00CB122A" w:rsidP="002510A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J</w:t>
      </w:r>
      <w:r w:rsidR="00F30EE4" w:rsidRPr="00116B67">
        <w:rPr>
          <w:rFonts w:ascii="Arial" w:hAnsi="Arial" w:cs="Arial"/>
          <w:color w:val="000000" w:themeColor="text1"/>
          <w:sz w:val="22"/>
          <w:szCs w:val="22"/>
        </w:rPr>
        <w:t>N-</w:t>
      </w:r>
      <w:r w:rsidR="006708E8" w:rsidRPr="00116B67">
        <w:rPr>
          <w:rFonts w:ascii="Arial" w:hAnsi="Arial" w:cs="Arial"/>
          <w:color w:val="000000" w:themeColor="text1"/>
          <w:sz w:val="22"/>
          <w:szCs w:val="22"/>
        </w:rPr>
        <w:t>C</w:t>
      </w:r>
      <w:r w:rsidR="004A1899" w:rsidRPr="00116B67">
        <w:rPr>
          <w:rFonts w:ascii="Arial" w:hAnsi="Arial" w:cs="Arial"/>
          <w:color w:val="000000" w:themeColor="text1"/>
          <w:sz w:val="22"/>
          <w:szCs w:val="22"/>
        </w:rPr>
        <w:t>-</w:t>
      </w:r>
      <w:r w:rsidR="00C84BD7" w:rsidRPr="00116B67">
        <w:rPr>
          <w:rFonts w:ascii="Arial" w:hAnsi="Arial" w:cs="Arial"/>
          <w:color w:val="000000" w:themeColor="text1"/>
          <w:sz w:val="22"/>
          <w:szCs w:val="22"/>
        </w:rPr>
        <w:t>11</w:t>
      </w:r>
      <w:r w:rsidR="00280E87" w:rsidRPr="00116B67">
        <w:rPr>
          <w:rFonts w:ascii="Arial" w:hAnsi="Arial" w:cs="Arial"/>
          <w:color w:val="000000" w:themeColor="text1"/>
          <w:sz w:val="22"/>
          <w:szCs w:val="22"/>
        </w:rPr>
        <w:t>-2020</w:t>
      </w:r>
    </w:p>
    <w:p w:rsidR="002510A7" w:rsidRPr="00116B67" w:rsidRDefault="002510A7" w:rsidP="002510A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:rsidR="002510A7" w:rsidRPr="00116B67" w:rsidRDefault="002510A7" w:rsidP="002510A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510A7" w:rsidRPr="00116B67" w:rsidRDefault="002510A7" w:rsidP="002510A7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510A7" w:rsidRPr="00116B67" w:rsidRDefault="002510A7" w:rsidP="00280E8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472A9" w:rsidRPr="00116B67" w:rsidRDefault="00D472A9" w:rsidP="002510A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E493C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POZIV NA DOSTAVU PONUDA</w:t>
      </w:r>
    </w:p>
    <w:p w:rsidR="002510A7" w:rsidRPr="00116B67" w:rsidRDefault="002510A7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80E87" w:rsidRPr="00116B67" w:rsidRDefault="00275199" w:rsidP="00280E87">
      <w:pPr>
        <w:jc w:val="center"/>
        <w:rPr>
          <w:rFonts w:ascii="Arial" w:hAnsi="Arial" w:cs="Arial"/>
          <w:b/>
          <w:color w:val="000000" w:themeColor="text1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ZA </w:t>
      </w:r>
      <w:r w:rsidR="00C84BD7"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IMPLEMENTACIJU BEŽIČNE </w:t>
      </w: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MRE</w:t>
      </w:r>
      <w:r w:rsidR="00C84BD7" w:rsidRPr="00116B67">
        <w:rPr>
          <w:rFonts w:ascii="Arial" w:hAnsi="Arial" w:cs="Arial"/>
          <w:b/>
          <w:color w:val="000000" w:themeColor="text1"/>
          <w:sz w:val="22"/>
          <w:szCs w:val="22"/>
        </w:rPr>
        <w:t>ŽE</w:t>
      </w:r>
    </w:p>
    <w:p w:rsidR="006C3829" w:rsidRPr="00116B67" w:rsidRDefault="006C3829" w:rsidP="006C3829">
      <w:pPr>
        <w:jc w:val="center"/>
        <w:rPr>
          <w:rFonts w:ascii="Arial" w:hAnsi="Arial" w:cs="Arial"/>
          <w:b/>
          <w:color w:val="000000" w:themeColor="text1"/>
        </w:rPr>
      </w:pPr>
    </w:p>
    <w:p w:rsidR="006C3829" w:rsidRPr="00116B67" w:rsidRDefault="006C382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D472A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D472A9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472A9" w:rsidRPr="00116B67" w:rsidRDefault="00436D97" w:rsidP="002A705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Zagreb, </w:t>
      </w:r>
      <w:r w:rsidR="00C84BD7" w:rsidRPr="00116B67">
        <w:rPr>
          <w:rFonts w:ascii="Arial" w:hAnsi="Arial" w:cs="Arial"/>
          <w:color w:val="000000" w:themeColor="text1"/>
          <w:sz w:val="22"/>
          <w:szCs w:val="22"/>
        </w:rPr>
        <w:t>prosinac</w:t>
      </w:r>
      <w:r w:rsidR="006C3829" w:rsidRPr="00116B67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  <w:r w:rsidR="00F30EE4" w:rsidRPr="00116B6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D7FA3" w:rsidRPr="00116B67" w:rsidRDefault="009D7FA3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  <w:sectPr w:rsidR="009D7FA3" w:rsidRPr="00116B67" w:rsidSect="009D7FA3">
          <w:headerReference w:type="default" r:id="rId10"/>
          <w:footerReference w:type="even" r:id="rId11"/>
          <w:footerReference w:type="first" r:id="rId12"/>
          <w:pgSz w:w="11906" w:h="16838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074501" w:rsidRPr="00116B67" w:rsidRDefault="006C65F5" w:rsidP="00164877">
      <w:pPr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</w:t>
      </w:r>
      <w:r w:rsidR="00FA4F71" w:rsidRPr="00116B67">
        <w:rPr>
          <w:rFonts w:ascii="Arial" w:hAnsi="Arial" w:cs="Arial"/>
          <w:b/>
          <w:bCs/>
          <w:color w:val="000000" w:themeColor="text1"/>
          <w:sz w:val="22"/>
          <w:szCs w:val="22"/>
        </w:rPr>
        <w:t>redmet nabave</w:t>
      </w:r>
    </w:p>
    <w:p w:rsidR="00DB6465" w:rsidRPr="00116B67" w:rsidRDefault="00C84BD7" w:rsidP="00D1272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Implementacija bežične mreže 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>prema</w:t>
      </w:r>
      <w:r w:rsidR="00275199" w:rsidRPr="00116B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6465" w:rsidRPr="00116B67">
        <w:rPr>
          <w:rFonts w:ascii="Arial" w:hAnsi="Arial" w:cs="Arial"/>
          <w:noProof/>
          <w:color w:val="000000" w:themeColor="text1"/>
          <w:sz w:val="22"/>
          <w:szCs w:val="22"/>
        </w:rPr>
        <w:t xml:space="preserve">zahtjevima iz ponudbenog lista (Prilog 1.) </w:t>
      </w:r>
      <w:r w:rsidR="00773BB2" w:rsidRPr="00116B67">
        <w:rPr>
          <w:rFonts w:ascii="Arial" w:hAnsi="Arial" w:cs="Arial"/>
          <w:noProof/>
          <w:color w:val="000000" w:themeColor="text1"/>
          <w:sz w:val="22"/>
          <w:szCs w:val="22"/>
        </w:rPr>
        <w:t xml:space="preserve">i </w:t>
      </w:r>
      <w:r w:rsidR="00DB6465" w:rsidRPr="00116B67">
        <w:rPr>
          <w:rFonts w:ascii="Arial" w:hAnsi="Arial" w:cs="Arial"/>
          <w:noProof/>
          <w:color w:val="000000" w:themeColor="text1"/>
          <w:sz w:val="22"/>
          <w:szCs w:val="22"/>
        </w:rPr>
        <w:t>Troškovnika/tehničke specifikacije (Prilog 2.)</w:t>
      </w:r>
      <w:r w:rsidR="00B80B1B" w:rsidRPr="00116B67">
        <w:rPr>
          <w:rFonts w:ascii="Arial" w:hAnsi="Arial" w:cs="Arial"/>
          <w:noProof/>
          <w:color w:val="000000" w:themeColor="text1"/>
          <w:sz w:val="22"/>
          <w:szCs w:val="22"/>
        </w:rPr>
        <w:t>.</w:t>
      </w:r>
    </w:p>
    <w:p w:rsidR="00435F2E" w:rsidRPr="00116B67" w:rsidRDefault="00435F2E" w:rsidP="00D12727">
      <w:pPr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</w:p>
    <w:p w:rsidR="00435F2E" w:rsidRPr="00116B67" w:rsidRDefault="00435F2E" w:rsidP="00435F2E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bCs/>
          <w:color w:val="000000" w:themeColor="text1"/>
          <w:sz w:val="22"/>
          <w:szCs w:val="22"/>
        </w:rPr>
        <w:t>Podaci o osobi ili službi zaduženoj za kontakt</w:t>
      </w:r>
    </w:p>
    <w:p w:rsidR="00A23A14" w:rsidRPr="00116B67" w:rsidRDefault="00A23A14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33404504"/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Ines Muljat Skansi, </w:t>
      </w:r>
      <w:proofErr w:type="spellStart"/>
      <w:r w:rsidRPr="00116B67">
        <w:rPr>
          <w:rFonts w:ascii="Arial" w:hAnsi="Arial" w:cs="Arial"/>
          <w:color w:val="000000" w:themeColor="text1"/>
          <w:sz w:val="22"/>
          <w:szCs w:val="22"/>
        </w:rPr>
        <w:t>mag.iur</w:t>
      </w:r>
      <w:proofErr w:type="spellEnd"/>
      <w:r w:rsidRPr="00116B67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23A14" w:rsidRPr="00116B67" w:rsidRDefault="00A23A14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hyperlink r:id="rId13" w:history="1">
        <w:r w:rsidRPr="00116B67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skansi@sfzg.hr</w:t>
        </w:r>
      </w:hyperlink>
    </w:p>
    <w:p w:rsidR="00A23A14" w:rsidRPr="00116B67" w:rsidRDefault="00A23A14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Broj telefona: 01/4807-350</w:t>
      </w:r>
    </w:p>
    <w:p w:rsidR="00074501" w:rsidRPr="00116B67" w:rsidRDefault="00A23A14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Broj telefaksa: 01/4807-367</w:t>
      </w:r>
    </w:p>
    <w:p w:rsidR="00974B91" w:rsidRPr="00116B67" w:rsidRDefault="00974B91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23A14" w:rsidRPr="00116B67" w:rsidRDefault="00C30FD3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III.</w:t>
      </w:r>
      <w:r w:rsidRPr="00116B67">
        <w:rPr>
          <w:color w:val="000000" w:themeColor="text1"/>
        </w:rPr>
        <w:tab/>
      </w:r>
      <w:r w:rsidR="004E1EF0" w:rsidRPr="00116B67">
        <w:rPr>
          <w:color w:val="000000" w:themeColor="text1"/>
        </w:rPr>
        <w:t>Evidencijski broj nabave</w:t>
      </w:r>
    </w:p>
    <w:p w:rsidR="00974B91" w:rsidRPr="00116B67" w:rsidRDefault="00CB122A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J</w:t>
      </w:r>
      <w:r w:rsidR="00F30EE4" w:rsidRPr="00116B67">
        <w:rPr>
          <w:color w:val="000000" w:themeColor="text1"/>
        </w:rPr>
        <w:t>N-</w:t>
      </w:r>
      <w:r w:rsidR="006708E8" w:rsidRPr="00116B67">
        <w:rPr>
          <w:color w:val="000000" w:themeColor="text1"/>
        </w:rPr>
        <w:t>C</w:t>
      </w:r>
      <w:r w:rsidR="004A1899" w:rsidRPr="00116B67">
        <w:rPr>
          <w:color w:val="000000" w:themeColor="text1"/>
        </w:rPr>
        <w:t>-</w:t>
      </w:r>
      <w:r w:rsidR="00C84BD7" w:rsidRPr="00116B67">
        <w:rPr>
          <w:color w:val="000000" w:themeColor="text1"/>
        </w:rPr>
        <w:t>11</w:t>
      </w:r>
      <w:r w:rsidR="00280E87" w:rsidRPr="00116B67">
        <w:rPr>
          <w:color w:val="000000" w:themeColor="text1"/>
        </w:rPr>
        <w:t>-2020</w:t>
      </w:r>
    </w:p>
    <w:p w:rsidR="00974B91" w:rsidRPr="00116B67" w:rsidRDefault="00974B91" w:rsidP="00B629D2">
      <w:pPr>
        <w:pStyle w:val="Heading2"/>
        <w:rPr>
          <w:color w:val="000000" w:themeColor="text1"/>
        </w:rPr>
      </w:pPr>
    </w:p>
    <w:p w:rsidR="00974B91" w:rsidRPr="00116B67" w:rsidRDefault="00C30FD3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IV.</w:t>
      </w:r>
      <w:r w:rsidRPr="00116B67">
        <w:rPr>
          <w:color w:val="000000" w:themeColor="text1"/>
        </w:rPr>
        <w:tab/>
      </w:r>
      <w:r w:rsidR="00FF3540" w:rsidRPr="00116B67">
        <w:rPr>
          <w:color w:val="000000" w:themeColor="text1"/>
        </w:rPr>
        <w:t>Pro</w:t>
      </w:r>
      <w:r w:rsidR="00974B91" w:rsidRPr="00116B67">
        <w:rPr>
          <w:color w:val="000000" w:themeColor="text1"/>
        </w:rPr>
        <w:t>cijenjena vrijednost nabave</w:t>
      </w:r>
      <w:r w:rsidR="00783CD9" w:rsidRPr="00116B67">
        <w:rPr>
          <w:color w:val="000000" w:themeColor="text1"/>
        </w:rPr>
        <w:t xml:space="preserve"> </w:t>
      </w:r>
    </w:p>
    <w:p w:rsidR="00FF3540" w:rsidRPr="00116B67" w:rsidRDefault="00275199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19</w:t>
      </w:r>
      <w:r w:rsidR="00C84BD7" w:rsidRPr="00116B67">
        <w:rPr>
          <w:color w:val="000000" w:themeColor="text1"/>
        </w:rPr>
        <w:t>6</w:t>
      </w:r>
      <w:r w:rsidR="00475F19" w:rsidRPr="00116B67">
        <w:rPr>
          <w:color w:val="000000" w:themeColor="text1"/>
        </w:rPr>
        <w:t>.</w:t>
      </w:r>
      <w:r w:rsidR="00C84BD7" w:rsidRPr="00116B67">
        <w:rPr>
          <w:color w:val="000000" w:themeColor="text1"/>
        </w:rPr>
        <w:t>500,</w:t>
      </w:r>
      <w:r w:rsidR="00475F19" w:rsidRPr="00116B67">
        <w:rPr>
          <w:color w:val="000000" w:themeColor="text1"/>
        </w:rPr>
        <w:t>0</w:t>
      </w:r>
      <w:r w:rsidR="00C84BD7" w:rsidRPr="00116B67">
        <w:rPr>
          <w:color w:val="000000" w:themeColor="text1"/>
        </w:rPr>
        <w:t>0</w:t>
      </w:r>
      <w:r w:rsidR="00FF3540" w:rsidRPr="00116B67">
        <w:rPr>
          <w:color w:val="000000" w:themeColor="text1"/>
        </w:rPr>
        <w:t xml:space="preserve"> kn</w:t>
      </w:r>
    </w:p>
    <w:p w:rsidR="004F460D" w:rsidRPr="00116B67" w:rsidRDefault="004F460D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23A14" w:rsidRPr="00116B67" w:rsidRDefault="00164877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V.</w:t>
      </w:r>
      <w:r w:rsidRPr="00116B67">
        <w:rPr>
          <w:color w:val="000000" w:themeColor="text1"/>
        </w:rPr>
        <w:tab/>
      </w:r>
      <w:r w:rsidR="00074501" w:rsidRPr="00116B67">
        <w:rPr>
          <w:color w:val="000000" w:themeColor="text1"/>
        </w:rPr>
        <w:t>Postupak n</w:t>
      </w:r>
      <w:r w:rsidR="0015375D" w:rsidRPr="00116B67">
        <w:rPr>
          <w:color w:val="000000" w:themeColor="text1"/>
        </w:rPr>
        <w:t>a</w:t>
      </w:r>
      <w:r w:rsidR="008A7EC6" w:rsidRPr="00116B67">
        <w:rPr>
          <w:color w:val="000000" w:themeColor="text1"/>
        </w:rPr>
        <w:t>bave</w:t>
      </w:r>
    </w:p>
    <w:p w:rsidR="00555FDF" w:rsidRPr="00116B67" w:rsidRDefault="00C54D37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S</w:t>
      </w:r>
      <w:r w:rsidR="00CB122A" w:rsidRPr="00116B67">
        <w:rPr>
          <w:color w:val="000000" w:themeColor="text1"/>
        </w:rPr>
        <w:t xml:space="preserve">ukladno članku 15. </w:t>
      </w:r>
      <w:r w:rsidR="00074501" w:rsidRPr="00116B67">
        <w:rPr>
          <w:color w:val="000000" w:themeColor="text1"/>
        </w:rPr>
        <w:t>Zakona o javnoj</w:t>
      </w:r>
      <w:r w:rsidR="00CB122A" w:rsidRPr="00116B67">
        <w:rPr>
          <w:color w:val="000000" w:themeColor="text1"/>
        </w:rPr>
        <w:t xml:space="preserve"> nabavi (NN 120/16</w:t>
      </w:r>
      <w:r w:rsidR="00074501" w:rsidRPr="00116B67">
        <w:rPr>
          <w:color w:val="000000" w:themeColor="text1"/>
        </w:rPr>
        <w:t>)</w:t>
      </w:r>
    </w:p>
    <w:bookmarkEnd w:id="0"/>
    <w:p w:rsidR="00A23A14" w:rsidRPr="00116B67" w:rsidRDefault="00A23A14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614A9" w:rsidRPr="00116B67" w:rsidRDefault="00164877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VI.</w:t>
      </w:r>
      <w:r w:rsidRPr="00116B67">
        <w:rPr>
          <w:color w:val="000000" w:themeColor="text1"/>
        </w:rPr>
        <w:tab/>
      </w:r>
      <w:r w:rsidR="00E614A9" w:rsidRPr="00116B67">
        <w:rPr>
          <w:color w:val="000000" w:themeColor="text1"/>
        </w:rPr>
        <w:t xml:space="preserve">Mjesto </w:t>
      </w:r>
      <w:r w:rsidR="007406EC" w:rsidRPr="00116B67">
        <w:rPr>
          <w:color w:val="000000" w:themeColor="text1"/>
        </w:rPr>
        <w:t xml:space="preserve">pružanja usluge: </w:t>
      </w:r>
      <w:r w:rsidR="00275199" w:rsidRPr="00116B67">
        <w:rPr>
          <w:color w:val="000000" w:themeColor="text1"/>
        </w:rPr>
        <w:t xml:space="preserve">Zagreb, </w:t>
      </w:r>
      <w:proofErr w:type="spellStart"/>
      <w:r w:rsidR="00275199" w:rsidRPr="00116B67">
        <w:rPr>
          <w:color w:val="000000" w:themeColor="text1"/>
        </w:rPr>
        <w:t>Gundulićeva</w:t>
      </w:r>
      <w:proofErr w:type="spellEnd"/>
      <w:r w:rsidR="00275199" w:rsidRPr="00116B67">
        <w:rPr>
          <w:color w:val="000000" w:themeColor="text1"/>
        </w:rPr>
        <w:t xml:space="preserve"> 5 i Petrinjska 34</w:t>
      </w:r>
    </w:p>
    <w:p w:rsidR="00A23A14" w:rsidRPr="00116B67" w:rsidRDefault="00A23A14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06BCD" w:rsidRPr="00116B67" w:rsidRDefault="00164877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VII.</w:t>
      </w: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E614A9" w:rsidRPr="00116B67">
        <w:rPr>
          <w:rFonts w:ascii="Arial" w:hAnsi="Arial" w:cs="Arial"/>
          <w:b/>
          <w:color w:val="000000" w:themeColor="text1"/>
          <w:sz w:val="22"/>
          <w:szCs w:val="22"/>
        </w:rPr>
        <w:t>Razlozi za isključenje ponuditelja</w:t>
      </w:r>
    </w:p>
    <w:p w:rsidR="00E37B36" w:rsidRPr="00116B67" w:rsidRDefault="00E37B36" w:rsidP="00E37B36">
      <w:pPr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Naručitelj će isključiti ponuditelja gospodarskog subjekta ako utvrdi da postoje osnove za isključenje iz stavka 1. točaka 1. i 2. sukladno članku 251. Zakona o javnoj nabavi.</w:t>
      </w:r>
    </w:p>
    <w:p w:rsidR="00E37B36" w:rsidRPr="00116B67" w:rsidRDefault="00E37B36" w:rsidP="00E37B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Kao dokaz potrebno je dostaviti potpisanu </w:t>
      </w: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Izjavu o nepostojanju razloga isključenje ponuditelja 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>(Prilog 3.)</w:t>
      </w: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iz dokumentacije poziva za dostavu ponuda </w:t>
      </w:r>
    </w:p>
    <w:p w:rsidR="00E37B36" w:rsidRPr="00116B67" w:rsidRDefault="00E37B36" w:rsidP="00E37B36">
      <w:pPr>
        <w:pStyle w:val="NoSpacing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Naručitelj će isključiti ponuditelja ako nije ispunio obvezu plaćanja dospjelih poreznih obveza i obveza za mirovinsko i zdravstveno osiguranje, osim ako mu sukladno posebnom propisu plaćanje obveza nije dopušteno ili je odobrena odgoda plaćanja. </w:t>
      </w:r>
    </w:p>
    <w:p w:rsidR="00E37B36" w:rsidRPr="00116B67" w:rsidRDefault="00E37B36" w:rsidP="00E37B36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Kao dokaz potrebno je dostaviti potvrdu Porezne uprave o stanju duga, koja ne smije biti starija od 30 dana računajući od dana slanja poziva na dostavu ponuda.</w:t>
      </w:r>
    </w:p>
    <w:p w:rsidR="00E37B36" w:rsidRPr="00116B67" w:rsidRDefault="00152FEB" w:rsidP="00152FEB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3.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37B36" w:rsidRPr="00116B67">
        <w:rPr>
          <w:rFonts w:ascii="Arial" w:hAnsi="Arial" w:cs="Arial"/>
          <w:color w:val="000000" w:themeColor="text1"/>
          <w:sz w:val="22"/>
          <w:szCs w:val="22"/>
        </w:rPr>
        <w:t>Naručitelj će isključiti ponuditelja ako je dostavio lažne podatke pri dostavi dokumenata kojima dokazuje da ne postoje razlozi isključenja i/ili kojima dokazuje sposobnost.</w:t>
      </w:r>
    </w:p>
    <w:p w:rsidR="00E37B36" w:rsidRPr="00116B67" w:rsidRDefault="00E37B36" w:rsidP="00E37B36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44A33" w:rsidRPr="00116B67" w:rsidRDefault="00E37B36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VIII.</w:t>
      </w:r>
      <w:r w:rsidRPr="00116B67">
        <w:rPr>
          <w:color w:val="000000" w:themeColor="text1"/>
        </w:rPr>
        <w:tab/>
        <w:t>Uvjeti sposobnosti ponuditelja</w:t>
      </w:r>
    </w:p>
    <w:p w:rsidR="00E37B36" w:rsidRPr="00116B67" w:rsidRDefault="00D44A33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1.</w:t>
      </w:r>
      <w:r w:rsidRPr="00116B67">
        <w:rPr>
          <w:color w:val="000000" w:themeColor="text1"/>
        </w:rPr>
        <w:tab/>
      </w:r>
      <w:r w:rsidR="00E37B36" w:rsidRPr="00116B67">
        <w:rPr>
          <w:color w:val="000000" w:themeColor="text1"/>
        </w:rPr>
        <w:t>Ponuditelj mora dokazati pravnu i poslovnu sposobnost sukla</w:t>
      </w:r>
      <w:r w:rsidRPr="00116B67">
        <w:rPr>
          <w:color w:val="000000" w:themeColor="text1"/>
        </w:rPr>
        <w:t xml:space="preserve">dnu traženju iz dokumentacije </w:t>
      </w:r>
      <w:r w:rsidR="00E37B36" w:rsidRPr="00116B67">
        <w:rPr>
          <w:color w:val="000000" w:themeColor="text1"/>
        </w:rPr>
        <w:t>poziva za dostavu ponuda.</w:t>
      </w:r>
    </w:p>
    <w:p w:rsidR="00E37B36" w:rsidRPr="00116B67" w:rsidRDefault="00E37B36" w:rsidP="00E37B36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Ponuditelj u svrhu dokazivanja pravne i poslovne sposobnosti mora dostaviti sljedeće:</w:t>
      </w:r>
    </w:p>
    <w:p w:rsidR="00152FEB" w:rsidRPr="00116B67" w:rsidRDefault="00E37B36" w:rsidP="00E37B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Izvadak iz sudskog, obrtnog, strukovnog ili drugog odgovarajućeg registra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države sjedišta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, a ako se oni ne izdaju u državi sjedišta, ponuditelj može dostaviti izjavu s ovjerom potpisa kod nadležnog tijela. </w:t>
      </w:r>
    </w:p>
    <w:p w:rsidR="000B427D" w:rsidRPr="00116B67" w:rsidRDefault="00D44A33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2.</w:t>
      </w:r>
      <w:r w:rsidRPr="00116B67">
        <w:rPr>
          <w:color w:val="000000" w:themeColor="text1"/>
        </w:rPr>
        <w:tab/>
      </w:r>
      <w:r w:rsidR="000B427D" w:rsidRPr="00116B67">
        <w:rPr>
          <w:color w:val="000000" w:themeColor="text1"/>
        </w:rPr>
        <w:t>Ponuditelj mora dokazati tehničke i stručne sposobnosti sukladnu traženju iz dokumentacije poziva za dostavu ponuda.</w:t>
      </w:r>
    </w:p>
    <w:p w:rsidR="000B427D" w:rsidRPr="00116B67" w:rsidRDefault="000B427D" w:rsidP="000B427D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Ponuditelj u svrhu dokazivanja tehničke i stručne sposobnosti mora dostaviti sljedeće:</w:t>
      </w:r>
    </w:p>
    <w:p w:rsidR="00D44A33" w:rsidRPr="00116B67" w:rsidRDefault="000B427D" w:rsidP="000B427D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1. </w:t>
      </w:r>
      <w:r w:rsidR="00D44A33" w:rsidRPr="00116B67">
        <w:rPr>
          <w:rFonts w:ascii="Arial" w:hAnsi="Arial" w:cs="Arial"/>
          <w:color w:val="000000" w:themeColor="text1"/>
          <w:sz w:val="22"/>
          <w:szCs w:val="22"/>
        </w:rPr>
        <w:t>Po</w:t>
      </w:r>
      <w:r w:rsidR="00037DD2" w:rsidRPr="00116B67">
        <w:rPr>
          <w:rFonts w:ascii="Arial" w:hAnsi="Arial" w:cs="Arial"/>
          <w:color w:val="000000" w:themeColor="text1"/>
          <w:sz w:val="22"/>
          <w:szCs w:val="22"/>
        </w:rPr>
        <w:t>pis najmanje</w:t>
      </w:r>
      <w:r w:rsidR="00275199" w:rsidRPr="00116B67">
        <w:rPr>
          <w:rFonts w:ascii="Arial" w:hAnsi="Arial" w:cs="Arial"/>
          <w:color w:val="000000" w:themeColor="text1"/>
          <w:sz w:val="22"/>
          <w:szCs w:val="22"/>
        </w:rPr>
        <w:t xml:space="preserve"> tri ugovora o nabavi</w:t>
      </w:r>
      <w:r w:rsidR="00D44A33" w:rsidRPr="00116B67">
        <w:rPr>
          <w:rFonts w:ascii="Arial" w:hAnsi="Arial" w:cs="Arial"/>
          <w:color w:val="000000" w:themeColor="text1"/>
          <w:sz w:val="22"/>
          <w:szCs w:val="22"/>
        </w:rPr>
        <w:t xml:space="preserve"> koja je ista ili slična predmetu nabave, a odnosi se na </w:t>
      </w:r>
      <w:r w:rsidR="007F774E" w:rsidRPr="00116B67">
        <w:rPr>
          <w:rFonts w:ascii="Arial" w:hAnsi="Arial" w:cs="Arial"/>
          <w:color w:val="000000" w:themeColor="text1"/>
          <w:sz w:val="22"/>
          <w:szCs w:val="22"/>
        </w:rPr>
        <w:t xml:space="preserve">implementaciju bežične mreže, </w:t>
      </w:r>
      <w:r w:rsidR="00661132" w:rsidRPr="00116B67">
        <w:rPr>
          <w:rFonts w:ascii="Arial" w:hAnsi="Arial" w:cs="Arial"/>
          <w:color w:val="000000" w:themeColor="text1"/>
          <w:sz w:val="22"/>
          <w:szCs w:val="22"/>
        </w:rPr>
        <w:t>iste ili slične</w:t>
      </w:r>
      <w:r w:rsidR="00D44A33" w:rsidRPr="00116B67">
        <w:rPr>
          <w:rFonts w:ascii="Arial" w:hAnsi="Arial" w:cs="Arial"/>
          <w:color w:val="000000" w:themeColor="text1"/>
          <w:sz w:val="22"/>
          <w:szCs w:val="22"/>
        </w:rPr>
        <w:t xml:space="preserve"> procijenjene vrijednosti nabave.</w:t>
      </w:r>
    </w:p>
    <w:p w:rsidR="000B427D" w:rsidRPr="00116B67" w:rsidRDefault="00351AFD" w:rsidP="000B427D">
      <w:pPr>
        <w:pStyle w:val="NoSpacing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2. </w:t>
      </w:r>
      <w:r w:rsidR="000B427D" w:rsidRPr="00116B67">
        <w:rPr>
          <w:rFonts w:ascii="Arial" w:hAnsi="Arial" w:cs="Arial"/>
          <w:color w:val="000000" w:themeColor="text1"/>
          <w:sz w:val="22"/>
          <w:szCs w:val="22"/>
        </w:rPr>
        <w:t>Popis</w:t>
      </w:r>
      <w:r w:rsidR="000B427D"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B427D" w:rsidRPr="00116B67">
        <w:rPr>
          <w:rFonts w:ascii="Arial" w:hAnsi="Arial" w:cs="Arial"/>
          <w:color w:val="000000" w:themeColor="text1"/>
          <w:sz w:val="22"/>
          <w:szCs w:val="22"/>
        </w:rPr>
        <w:t>stručnjaka odgovornih za integraciju opreme u postojeći IT sustav Naručitelja</w:t>
      </w:r>
    </w:p>
    <w:p w:rsidR="00B34F1A" w:rsidRPr="00116B67" w:rsidRDefault="000B427D" w:rsidP="000B42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3.</w:t>
      </w:r>
      <w:r w:rsidR="00351AFD" w:rsidRPr="00116B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4F1A" w:rsidRPr="00116B67">
        <w:rPr>
          <w:rFonts w:ascii="Arial" w:hAnsi="Arial" w:cs="Arial"/>
          <w:color w:val="000000" w:themeColor="text1"/>
          <w:sz w:val="22"/>
          <w:szCs w:val="22"/>
        </w:rPr>
        <w:t>Kako bi se dokazala</w:t>
      </w:r>
      <w:r w:rsidR="0079765C" w:rsidRPr="00116B67">
        <w:rPr>
          <w:rFonts w:ascii="Arial" w:hAnsi="Arial" w:cs="Arial"/>
          <w:color w:val="000000" w:themeColor="text1"/>
          <w:sz w:val="22"/>
          <w:szCs w:val="22"/>
        </w:rPr>
        <w:t xml:space="preserve"> stručna i tehnička sposobnost </w:t>
      </w:r>
      <w:r w:rsidR="00B34F1A" w:rsidRPr="00116B67">
        <w:rPr>
          <w:rFonts w:ascii="Arial" w:hAnsi="Arial" w:cs="Arial"/>
          <w:color w:val="000000" w:themeColor="text1"/>
          <w:sz w:val="22"/>
          <w:szCs w:val="22"/>
        </w:rPr>
        <w:t>stručnjaka za obavljanje usluga integracije opreme u postojeći IT sustav Naručitelja, potrebno je posjedovati sljedeće certifikate:</w:t>
      </w:r>
    </w:p>
    <w:p w:rsidR="007F774E" w:rsidRPr="00116B67" w:rsidRDefault="00351AFD" w:rsidP="007F774E">
      <w:pPr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-</w:t>
      </w:r>
      <w:r w:rsidR="007F774E" w:rsidRPr="00116B67">
        <w:rPr>
          <w:rFonts w:ascii="Arial" w:hAnsi="Arial" w:cs="Arial"/>
          <w:color w:val="000000" w:themeColor="text1"/>
          <w:sz w:val="22"/>
          <w:szCs w:val="22"/>
        </w:rPr>
        <w:t xml:space="preserve">-minimalno jedan (1) CCNP Wireless (Cisco </w:t>
      </w:r>
      <w:proofErr w:type="spellStart"/>
      <w:r w:rsidR="007F774E" w:rsidRPr="00116B67">
        <w:rPr>
          <w:rFonts w:ascii="Arial" w:hAnsi="Arial" w:cs="Arial"/>
          <w:color w:val="000000" w:themeColor="text1"/>
          <w:sz w:val="22"/>
          <w:szCs w:val="22"/>
        </w:rPr>
        <w:t>Certified</w:t>
      </w:r>
      <w:proofErr w:type="spellEnd"/>
      <w:r w:rsidR="007F774E" w:rsidRPr="00116B67">
        <w:rPr>
          <w:rFonts w:ascii="Arial" w:hAnsi="Arial" w:cs="Arial"/>
          <w:color w:val="000000" w:themeColor="text1"/>
          <w:sz w:val="22"/>
          <w:szCs w:val="22"/>
        </w:rPr>
        <w:t xml:space="preserve"> Network Professional Wireless)</w:t>
      </w:r>
    </w:p>
    <w:p w:rsidR="0079765C" w:rsidRPr="00116B67" w:rsidRDefault="00351AFD" w:rsidP="00FA2B93">
      <w:pPr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4.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34F1A" w:rsidRPr="00116B67">
        <w:rPr>
          <w:rFonts w:ascii="Arial" w:hAnsi="Arial" w:cs="Arial"/>
          <w:color w:val="000000" w:themeColor="text1"/>
          <w:sz w:val="22"/>
          <w:szCs w:val="22"/>
        </w:rPr>
        <w:t>Potvrda proizvođača opreme ili ovlaštenog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predstavnika proizvođača za RH.</w:t>
      </w:r>
    </w:p>
    <w:p w:rsidR="0079765C" w:rsidRPr="00116B67" w:rsidRDefault="00B34F1A" w:rsidP="00B34F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U svrhu osiguranja da će sva isporučena oprema, kao i njene pripadajuće licence, biti ispravna i u skladu s traženim tehničkim karakteristikama, registrirana i glasiti na Naručitelja, ponuditelji su kao sastavni dio pon</w:t>
      </w:r>
      <w:r w:rsidR="0079765C" w:rsidRPr="00116B67">
        <w:rPr>
          <w:rFonts w:ascii="Arial" w:hAnsi="Arial" w:cs="Arial"/>
          <w:color w:val="000000" w:themeColor="text1"/>
          <w:sz w:val="22"/>
          <w:szCs w:val="22"/>
        </w:rPr>
        <w:t>ude dužni dostaviti potvrdu(e) p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roizvođača ponuđene 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opreme ili ovlaštenog predstavnika proizvođača za RH kojom se ovlašćuje ponuditelja za prodaju i implementaciju ponuđene opreme na teritoriju RH. </w:t>
      </w:r>
    </w:p>
    <w:p w:rsidR="00B34F1A" w:rsidRPr="00116B67" w:rsidRDefault="00B34F1A" w:rsidP="00B34F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Naručitelj zadržava pravo da po narudžbi opreme zatraži potvrdu originalnog proizvođača da je sva isporučena oprema, kao i njene pripadajuće licence, registrirana i glasi na Naručitelja. Potvrdu(e) je potrebno priložiti za svu ponuđenu aktivnu opremu (hardware), kao i za svu ponuđenu programsku podršku (software). </w:t>
      </w:r>
    </w:p>
    <w:p w:rsidR="00A95CC0" w:rsidRPr="00116B67" w:rsidRDefault="00A95CC0" w:rsidP="00E37B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11702" w:rsidRPr="00116B67" w:rsidRDefault="00111702" w:rsidP="00111702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*Svi dokumenti kojima ponuditelji dokazuju traženu sposobnost mogu se priložiti u neovjerenoj preslici. </w:t>
      </w:r>
    </w:p>
    <w:p w:rsidR="00F81CFE" w:rsidRPr="00116B67" w:rsidRDefault="00F81CFE" w:rsidP="00164877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06BCD" w:rsidRPr="00116B67" w:rsidRDefault="001C6E0B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I</w:t>
      </w:r>
      <w:r w:rsidR="00164877" w:rsidRPr="00116B67">
        <w:rPr>
          <w:color w:val="000000" w:themeColor="text1"/>
        </w:rPr>
        <w:t>X.</w:t>
      </w:r>
      <w:r w:rsidR="00164877" w:rsidRPr="00116B67">
        <w:rPr>
          <w:color w:val="000000" w:themeColor="text1"/>
        </w:rPr>
        <w:tab/>
      </w:r>
      <w:r w:rsidR="00106BCD" w:rsidRPr="00116B67">
        <w:rPr>
          <w:color w:val="000000" w:themeColor="text1"/>
        </w:rPr>
        <w:t>Jamstva</w:t>
      </w:r>
    </w:p>
    <w:p w:rsidR="00152FEB" w:rsidRPr="00116B67" w:rsidRDefault="00106BCD" w:rsidP="0095135D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Ponuditelj, čija će ponuda biti odabrana kao najpovoljnija, obvezan je prije sklapanja ugovora, odnosno najkasnije do dana potpisa ugovora, dostaviti Naručitelju jamstvo za uredno izvršenje ugovora u visini 10% od vrijednosti ponude</w:t>
      </w:r>
      <w:r w:rsidR="00152FEB" w:rsidRPr="00116B67">
        <w:rPr>
          <w:rFonts w:ascii="Arial" w:hAnsi="Arial" w:cs="Arial"/>
          <w:color w:val="000000" w:themeColor="text1"/>
          <w:sz w:val="22"/>
          <w:szCs w:val="22"/>
        </w:rPr>
        <w:t xml:space="preserve"> s PDV-om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2455A0" w:rsidRPr="00116B67" w:rsidRDefault="00106BCD" w:rsidP="0095135D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Jamstvo ponuditelj dostavlja u obliku bjanko zadužnice ovjerene kod javnog bilježnika.</w:t>
      </w:r>
    </w:p>
    <w:p w:rsidR="00121FF9" w:rsidRPr="00116B67" w:rsidRDefault="00121FF9" w:rsidP="0095135D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52205" w:rsidRPr="00116B67" w:rsidRDefault="00164877" w:rsidP="00B629D2">
      <w:pPr>
        <w:pStyle w:val="Heading2"/>
        <w:rPr>
          <w:color w:val="000000" w:themeColor="text1"/>
        </w:rPr>
      </w:pPr>
      <w:r w:rsidRPr="00116B67">
        <w:rPr>
          <w:color w:val="000000" w:themeColor="text1"/>
        </w:rPr>
        <w:t>X.</w:t>
      </w:r>
      <w:r w:rsidRPr="00116B67">
        <w:rPr>
          <w:color w:val="000000" w:themeColor="text1"/>
        </w:rPr>
        <w:tab/>
      </w:r>
      <w:r w:rsidR="00752205" w:rsidRPr="00116B67">
        <w:rPr>
          <w:color w:val="000000" w:themeColor="text1"/>
        </w:rPr>
        <w:t>Sadržaj i način dostave ponuda</w:t>
      </w:r>
    </w:p>
    <w:p w:rsidR="00752205" w:rsidRPr="00116B67" w:rsidRDefault="00752205" w:rsidP="00164877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Sadržaj ponude:</w:t>
      </w:r>
    </w:p>
    <w:p w:rsidR="00752205" w:rsidRPr="00116B67" w:rsidRDefault="00752205" w:rsidP="0016487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Ponudbeni list potpisan i ovjeren od ovlaštene osobe ponuditelja (Prilog 1</w:t>
      </w:r>
      <w:r w:rsidR="0095135D" w:rsidRPr="00116B67">
        <w:rPr>
          <w:rFonts w:ascii="Arial" w:hAnsi="Arial" w:cs="Arial"/>
          <w:color w:val="000000" w:themeColor="text1"/>
          <w:sz w:val="22"/>
          <w:szCs w:val="22"/>
        </w:rPr>
        <w:t>.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752205" w:rsidRPr="00116B67" w:rsidRDefault="00752205" w:rsidP="0016487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Ponudbeni troškovnik potpisan i ovjeren od ovlaštene osobe ponuditelja (Prilog 2</w:t>
      </w:r>
      <w:r w:rsidR="0095135D" w:rsidRPr="00116B67">
        <w:rPr>
          <w:rFonts w:ascii="Arial" w:hAnsi="Arial" w:cs="Arial"/>
          <w:color w:val="000000" w:themeColor="text1"/>
          <w:sz w:val="22"/>
          <w:szCs w:val="22"/>
        </w:rPr>
        <w:t>.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95135D" w:rsidRPr="00116B67" w:rsidRDefault="00752205" w:rsidP="0095135D">
      <w:pPr>
        <w:pStyle w:val="NoSpacing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Dokaz pravne i poslovne sposobnosti (Izvod o up</w:t>
      </w:r>
      <w:r w:rsidR="0095135D" w:rsidRPr="00116B67">
        <w:rPr>
          <w:rFonts w:ascii="Arial" w:hAnsi="Arial" w:cs="Arial"/>
          <w:color w:val="000000" w:themeColor="text1"/>
          <w:sz w:val="22"/>
          <w:szCs w:val="22"/>
        </w:rPr>
        <w:t>isu u sudski, obrtni, strukovni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ili drugi odgovarajući registar)</w:t>
      </w:r>
      <w:r w:rsidR="0095135D" w:rsidRPr="00116B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F5CC0" w:rsidRPr="00116B67" w:rsidRDefault="009F5CC0" w:rsidP="00870A30">
      <w:pPr>
        <w:pStyle w:val="NoSpacing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Dokaz</w:t>
      </w:r>
      <w:r w:rsidR="00E70E14" w:rsidRPr="00116B67">
        <w:rPr>
          <w:rFonts w:ascii="Arial" w:hAnsi="Arial" w:cs="Arial"/>
          <w:color w:val="000000" w:themeColor="text1"/>
          <w:sz w:val="22"/>
          <w:szCs w:val="22"/>
        </w:rPr>
        <w:t>i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r w:rsidR="00E70E14" w:rsidRPr="00116B67">
        <w:rPr>
          <w:rFonts w:ascii="Arial" w:hAnsi="Arial" w:cs="Arial"/>
          <w:color w:val="000000" w:themeColor="text1"/>
          <w:sz w:val="22"/>
          <w:szCs w:val="22"/>
        </w:rPr>
        <w:t xml:space="preserve">tehničkoj i stručnoj </w:t>
      </w:r>
      <w:r w:rsidR="00870A30" w:rsidRPr="00116B67">
        <w:rPr>
          <w:rFonts w:ascii="Arial" w:hAnsi="Arial" w:cs="Arial"/>
          <w:color w:val="000000" w:themeColor="text1"/>
          <w:sz w:val="22"/>
          <w:szCs w:val="22"/>
        </w:rPr>
        <w:t>sposobnosti ponuditelja</w:t>
      </w:r>
    </w:p>
    <w:p w:rsidR="00752205" w:rsidRPr="00116B67" w:rsidRDefault="00B2484B" w:rsidP="00B2484B">
      <w:pPr>
        <w:pStyle w:val="NoSpacing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Izjava o nepostojanju razloga isključenje</w:t>
      </w: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>ponuditelja (Prilog 3.)</w:t>
      </w:r>
    </w:p>
    <w:p w:rsidR="00752205" w:rsidRPr="00116B67" w:rsidRDefault="00752205" w:rsidP="0016487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Potvrda Porezne uprave o stanju duga </w:t>
      </w:r>
    </w:p>
    <w:p w:rsidR="00164877" w:rsidRPr="00116B67" w:rsidRDefault="00164877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52205" w:rsidRPr="00116B67" w:rsidRDefault="001C6E0B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X</w:t>
      </w:r>
      <w:r w:rsidR="003C7CFC" w:rsidRPr="00116B6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I</w:t>
      </w:r>
      <w:r w:rsidR="00164877" w:rsidRPr="00116B6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.</w:t>
      </w:r>
      <w:r w:rsidR="00164877" w:rsidRPr="00116B6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ab/>
      </w:r>
      <w:r w:rsidR="00752205" w:rsidRPr="00116B67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Rok za dostavu ponude</w:t>
      </w:r>
    </w:p>
    <w:p w:rsidR="00752205" w:rsidRPr="00116B67" w:rsidRDefault="00752205" w:rsidP="00164877">
      <w:pPr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Ponudu s ispunjenim obrascima i</w:t>
      </w:r>
      <w:r w:rsidR="00995847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troškovn</w:t>
      </w:r>
      <w:r w:rsidR="00E244A8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ikom dostaviti do</w:t>
      </w:r>
      <w:r w:rsidR="002E72E0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C84BD7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18</w:t>
      </w:r>
      <w:r w:rsidR="008C1B20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. </w:t>
      </w:r>
      <w:r w:rsidR="00C84BD7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prosinca</w:t>
      </w:r>
      <w:r w:rsidR="006C3829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2020</w:t>
      </w:r>
      <w:r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. do 12 sati, na adresu naručitelja: Sveučilište u Zagrebu Stomatološki fakultet, Tajništvo, 10000 Zagreb Petrinjska 34 s </w:t>
      </w:r>
      <w:r w:rsidR="002E72E0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naznakom „PONUDA-NE OTVARAJ-</w:t>
      </w:r>
      <w:r w:rsidR="00CB122A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J</w:t>
      </w:r>
      <w:r w:rsidR="002E72E0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N-</w:t>
      </w:r>
      <w:r w:rsidR="006708E8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C</w:t>
      </w:r>
      <w:r w:rsidR="006E279E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-</w:t>
      </w:r>
      <w:r w:rsidR="00C84BD7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11</w:t>
      </w:r>
      <w:r w:rsidR="002E72E0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-</w:t>
      </w:r>
      <w:r w:rsidR="00280E87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2020</w:t>
      </w:r>
      <w:r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”</w:t>
      </w:r>
      <w:r w:rsidR="00F81CFE" w:rsidRPr="00116B67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752205" w:rsidRPr="00116B67" w:rsidRDefault="00752205" w:rsidP="00164877">
      <w:pPr>
        <w:jc w:val="both"/>
        <w:rPr>
          <w:rFonts w:ascii="Arial" w:hAnsi="Arial" w:cs="Arial"/>
          <w:caps/>
          <w:color w:val="000000" w:themeColor="text1"/>
          <w:sz w:val="22"/>
          <w:szCs w:val="22"/>
        </w:rPr>
      </w:pPr>
    </w:p>
    <w:p w:rsidR="00752205" w:rsidRPr="00116B67" w:rsidRDefault="00164877" w:rsidP="00164877">
      <w:pPr>
        <w:pStyle w:val="normal1"/>
        <w:keepNext w:val="0"/>
        <w:jc w:val="both"/>
        <w:outlineLvl w:val="9"/>
        <w:rPr>
          <w:b w:val="0"/>
          <w:color w:val="000000" w:themeColor="text1"/>
          <w:sz w:val="22"/>
          <w:szCs w:val="22"/>
        </w:rPr>
      </w:pPr>
      <w:r w:rsidRPr="00116B67">
        <w:rPr>
          <w:color w:val="000000" w:themeColor="text1"/>
          <w:sz w:val="22"/>
          <w:szCs w:val="22"/>
          <w:lang w:val="pl-PL"/>
        </w:rPr>
        <w:t>XII.</w:t>
      </w:r>
      <w:r w:rsidRPr="00116B67">
        <w:rPr>
          <w:color w:val="000000" w:themeColor="text1"/>
          <w:sz w:val="22"/>
          <w:szCs w:val="22"/>
          <w:lang w:val="pl-PL"/>
        </w:rPr>
        <w:tab/>
      </w:r>
      <w:r w:rsidR="00752205" w:rsidRPr="00116B67">
        <w:rPr>
          <w:color w:val="000000" w:themeColor="text1"/>
          <w:sz w:val="22"/>
          <w:szCs w:val="22"/>
          <w:lang w:val="pl-PL"/>
        </w:rPr>
        <w:t>Rok valjanosti ponude</w:t>
      </w:r>
    </w:p>
    <w:p w:rsidR="00752205" w:rsidRPr="00116B67" w:rsidRDefault="00FD747D" w:rsidP="00164877">
      <w:pPr>
        <w:pStyle w:val="normal1"/>
        <w:keepNext w:val="0"/>
        <w:jc w:val="both"/>
        <w:outlineLvl w:val="9"/>
        <w:rPr>
          <w:b w:val="0"/>
          <w:color w:val="000000" w:themeColor="text1"/>
          <w:sz w:val="22"/>
          <w:szCs w:val="22"/>
        </w:rPr>
      </w:pPr>
      <w:r w:rsidRPr="00116B67">
        <w:rPr>
          <w:b w:val="0"/>
          <w:color w:val="000000" w:themeColor="text1"/>
          <w:sz w:val="22"/>
          <w:szCs w:val="22"/>
          <w:lang w:val="pl-PL"/>
        </w:rPr>
        <w:t>Deset (1</w:t>
      </w:r>
      <w:r w:rsidR="00752205" w:rsidRPr="00116B67">
        <w:rPr>
          <w:b w:val="0"/>
          <w:color w:val="000000" w:themeColor="text1"/>
          <w:sz w:val="22"/>
          <w:szCs w:val="22"/>
          <w:lang w:val="pl-PL"/>
        </w:rPr>
        <w:t>0</w:t>
      </w:r>
      <w:r w:rsidRPr="00116B67">
        <w:rPr>
          <w:b w:val="0"/>
          <w:color w:val="000000" w:themeColor="text1"/>
          <w:sz w:val="22"/>
          <w:szCs w:val="22"/>
          <w:lang w:val="pl-PL"/>
        </w:rPr>
        <w:t>)</w:t>
      </w:r>
      <w:r w:rsidR="00752205" w:rsidRPr="00116B67">
        <w:rPr>
          <w:b w:val="0"/>
          <w:color w:val="000000" w:themeColor="text1"/>
          <w:sz w:val="22"/>
          <w:szCs w:val="22"/>
          <w:lang w:val="pl-PL"/>
        </w:rPr>
        <w:t xml:space="preserve"> dana od dana isteka roka za dostavu ponuda</w:t>
      </w:r>
      <w:r w:rsidR="00F81CFE" w:rsidRPr="00116B67">
        <w:rPr>
          <w:b w:val="0"/>
          <w:color w:val="000000" w:themeColor="text1"/>
          <w:sz w:val="22"/>
          <w:szCs w:val="22"/>
          <w:lang w:val="pl-PL"/>
        </w:rPr>
        <w:t>.</w:t>
      </w:r>
    </w:p>
    <w:p w:rsidR="002E72E0" w:rsidRPr="00116B67" w:rsidRDefault="002E72E0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752205" w:rsidRPr="00116B67" w:rsidRDefault="001C6E0B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b/>
          <w:color w:val="000000" w:themeColor="text1"/>
          <w:sz w:val="22"/>
          <w:szCs w:val="22"/>
        </w:rPr>
        <w:t>XIII</w:t>
      </w:r>
      <w:r w:rsidR="00164877" w:rsidRPr="00116B67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164877" w:rsidRPr="00116B67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F35B98" w:rsidRPr="00116B67">
        <w:rPr>
          <w:rFonts w:ascii="Arial" w:hAnsi="Arial" w:cs="Arial"/>
          <w:b/>
          <w:color w:val="000000" w:themeColor="text1"/>
          <w:sz w:val="22"/>
          <w:szCs w:val="22"/>
        </w:rPr>
        <w:t>Kriterij odabira najpovo</w:t>
      </w:r>
      <w:r w:rsidR="00752205" w:rsidRPr="00116B67">
        <w:rPr>
          <w:rFonts w:ascii="Arial" w:hAnsi="Arial" w:cs="Arial"/>
          <w:b/>
          <w:color w:val="000000" w:themeColor="text1"/>
          <w:sz w:val="22"/>
          <w:szCs w:val="22"/>
        </w:rPr>
        <w:t>ljnije ponude</w:t>
      </w:r>
    </w:p>
    <w:p w:rsidR="00752205" w:rsidRPr="00116B67" w:rsidRDefault="00752205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Najniža cijena</w:t>
      </w:r>
      <w:r w:rsidR="00F81CFE" w:rsidRPr="00116B67">
        <w:rPr>
          <w:rFonts w:ascii="Arial" w:hAnsi="Arial" w:cs="Arial"/>
          <w:color w:val="000000" w:themeColor="text1"/>
          <w:sz w:val="22"/>
          <w:szCs w:val="22"/>
        </w:rPr>
        <w:t xml:space="preserve"> uz zadovoljavanje svih uvjeta iz Poziva za dostavu ponuda i Ponudbenog troškovnika u prilogu iste. S odabranim ponuditeljem sklopit će se ugovor o nabavi.</w:t>
      </w:r>
    </w:p>
    <w:p w:rsidR="00164877" w:rsidRPr="00116B67" w:rsidRDefault="00164877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81CFE" w:rsidRPr="00116B67" w:rsidRDefault="003C7CFC" w:rsidP="00B629D2">
      <w:pPr>
        <w:pStyle w:val="Heading2"/>
        <w:rPr>
          <w:color w:val="000000" w:themeColor="text1"/>
        </w:rPr>
      </w:pPr>
      <w:r w:rsidRPr="00116B67">
        <w:rPr>
          <w:rFonts w:cs="Arial"/>
          <w:color w:val="000000" w:themeColor="text1"/>
        </w:rPr>
        <w:t>X</w:t>
      </w:r>
      <w:r w:rsidR="001C6E0B" w:rsidRPr="00116B67">
        <w:rPr>
          <w:rFonts w:cs="Arial"/>
          <w:color w:val="000000" w:themeColor="text1"/>
        </w:rPr>
        <w:t>I</w:t>
      </w:r>
      <w:r w:rsidR="00164877" w:rsidRPr="00116B67">
        <w:rPr>
          <w:rFonts w:cs="Arial"/>
          <w:color w:val="000000" w:themeColor="text1"/>
        </w:rPr>
        <w:t>V.</w:t>
      </w:r>
      <w:r w:rsidR="00164877" w:rsidRPr="00116B67">
        <w:rPr>
          <w:rFonts w:cs="Arial"/>
          <w:color w:val="000000" w:themeColor="text1"/>
        </w:rPr>
        <w:tab/>
      </w:r>
      <w:r w:rsidR="00F81CFE" w:rsidRPr="00116B67">
        <w:rPr>
          <w:color w:val="000000" w:themeColor="text1"/>
        </w:rPr>
        <w:t xml:space="preserve">Početak i rok izvršenja ugovora </w:t>
      </w:r>
    </w:p>
    <w:p w:rsidR="00752205" w:rsidRPr="00116B67" w:rsidRDefault="00F81CFE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Ugovor o javnoj</w:t>
      </w:r>
      <w:r w:rsidR="00ED4DEC" w:rsidRPr="00116B67">
        <w:rPr>
          <w:rFonts w:ascii="Arial" w:hAnsi="Arial" w:cs="Arial"/>
          <w:color w:val="000000" w:themeColor="text1"/>
          <w:sz w:val="22"/>
          <w:szCs w:val="22"/>
        </w:rPr>
        <w:t xml:space="preserve"> nabavi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traje do izvršenja ugovornih obveza.</w:t>
      </w:r>
    </w:p>
    <w:p w:rsidR="00F81CFE" w:rsidRPr="00116B67" w:rsidRDefault="00F81CFE" w:rsidP="0016487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1668D" w:rsidRPr="00116B67" w:rsidRDefault="00164877" w:rsidP="00164877">
      <w:pPr>
        <w:pStyle w:val="normal1"/>
        <w:keepNext w:val="0"/>
        <w:jc w:val="both"/>
        <w:outlineLvl w:val="9"/>
        <w:rPr>
          <w:color w:val="000000" w:themeColor="text1"/>
          <w:sz w:val="22"/>
          <w:szCs w:val="22"/>
          <w:lang w:val="pl-PL"/>
        </w:rPr>
      </w:pPr>
      <w:r w:rsidRPr="00116B67">
        <w:rPr>
          <w:color w:val="000000" w:themeColor="text1"/>
          <w:sz w:val="22"/>
          <w:szCs w:val="22"/>
          <w:lang w:val="pl-PL"/>
        </w:rPr>
        <w:t>XV.</w:t>
      </w:r>
      <w:r w:rsidRPr="00116B67">
        <w:rPr>
          <w:color w:val="000000" w:themeColor="text1"/>
          <w:sz w:val="22"/>
          <w:szCs w:val="22"/>
          <w:lang w:val="pl-PL"/>
        </w:rPr>
        <w:tab/>
      </w:r>
      <w:r w:rsidR="0091668D" w:rsidRPr="00116B67">
        <w:rPr>
          <w:color w:val="000000" w:themeColor="text1"/>
          <w:sz w:val="22"/>
          <w:szCs w:val="22"/>
          <w:lang w:val="pl-PL"/>
        </w:rPr>
        <w:t>Rok, način i uvjeti plaćanja</w:t>
      </w:r>
    </w:p>
    <w:p w:rsidR="00390AFC" w:rsidRPr="00116B67" w:rsidRDefault="00390AFC" w:rsidP="00164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>Pre</w:t>
      </w:r>
      <w:r w:rsidR="00752205" w:rsidRPr="00116B67">
        <w:rPr>
          <w:rFonts w:ascii="Arial" w:hAnsi="Arial" w:cs="Arial"/>
          <w:color w:val="000000" w:themeColor="text1"/>
          <w:sz w:val="22"/>
          <w:szCs w:val="22"/>
        </w:rPr>
        <w:t xml:space="preserve">dujam je isključen. Plaćanje </w:t>
      </w:r>
      <w:r w:rsidR="00CE31AE" w:rsidRPr="00116B67">
        <w:rPr>
          <w:rFonts w:ascii="Arial" w:hAnsi="Arial" w:cs="Arial"/>
          <w:color w:val="000000" w:themeColor="text1"/>
          <w:sz w:val="22"/>
          <w:szCs w:val="22"/>
        </w:rPr>
        <w:t xml:space="preserve">će se izvršiti </w:t>
      </w:r>
      <w:r w:rsidR="00ED4DEC" w:rsidRPr="00116B67">
        <w:rPr>
          <w:rFonts w:ascii="Arial" w:hAnsi="Arial" w:cs="Arial"/>
          <w:color w:val="000000" w:themeColor="text1"/>
          <w:sz w:val="22"/>
          <w:szCs w:val="22"/>
        </w:rPr>
        <w:t xml:space="preserve">na temelju ispostavljenih 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>računa</w:t>
      </w:r>
      <w:r w:rsidR="00ED4DEC" w:rsidRPr="00116B67">
        <w:rPr>
          <w:rFonts w:ascii="Arial" w:hAnsi="Arial" w:cs="Arial"/>
          <w:color w:val="000000" w:themeColor="text1"/>
          <w:sz w:val="22"/>
          <w:szCs w:val="22"/>
        </w:rPr>
        <w:t xml:space="preserve"> za nesporno izvršen predmet nabave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, virmanom na žiro-račun </w:t>
      </w:r>
      <w:r w:rsidR="00CE31AE" w:rsidRPr="00116B67">
        <w:rPr>
          <w:rFonts w:ascii="Arial" w:hAnsi="Arial" w:cs="Arial"/>
          <w:color w:val="000000" w:themeColor="text1"/>
          <w:sz w:val="22"/>
          <w:szCs w:val="22"/>
        </w:rPr>
        <w:t xml:space="preserve">odnosno IBAN </w:t>
      </w:r>
      <w:r w:rsidR="00ED4DEC" w:rsidRPr="00116B67">
        <w:rPr>
          <w:rFonts w:ascii="Arial" w:hAnsi="Arial" w:cs="Arial"/>
          <w:color w:val="000000" w:themeColor="text1"/>
          <w:sz w:val="22"/>
          <w:szCs w:val="22"/>
        </w:rPr>
        <w:t>odabranog ponuditelja, sukladno cijenama iz prihvaćene ponude u roku od 30 dana od dana zaprimanja računa.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27106" w:rsidRPr="00116B67" w:rsidRDefault="00327106" w:rsidP="00164877">
      <w:pPr>
        <w:spacing w:before="20" w:after="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Toc535720272"/>
      <w:bookmarkStart w:id="2" w:name="_Toc536240356"/>
      <w:bookmarkStart w:id="3" w:name="_Toc48445484"/>
    </w:p>
    <w:p w:rsidR="0000699E" w:rsidRPr="00116B67" w:rsidRDefault="0000699E" w:rsidP="003E0E22">
      <w:pPr>
        <w:spacing w:before="20" w:after="20"/>
        <w:jc w:val="both"/>
        <w:rPr>
          <w:rFonts w:ascii="Arial" w:hAnsi="Arial" w:cs="Arial"/>
          <w:color w:val="000000" w:themeColor="text1"/>
        </w:rPr>
      </w:pPr>
    </w:p>
    <w:p w:rsidR="00810C93" w:rsidRPr="00116B67" w:rsidRDefault="00810C93" w:rsidP="003E0E22">
      <w:pPr>
        <w:spacing w:before="20" w:after="20"/>
        <w:jc w:val="both"/>
        <w:rPr>
          <w:rFonts w:ascii="Arial" w:hAnsi="Arial" w:cs="Arial"/>
          <w:color w:val="000000" w:themeColor="text1"/>
        </w:rPr>
      </w:pPr>
    </w:p>
    <w:p w:rsidR="002E72E0" w:rsidRPr="00116B67" w:rsidRDefault="002E72E0" w:rsidP="003E0E22">
      <w:pPr>
        <w:spacing w:before="20" w:after="20"/>
        <w:jc w:val="both"/>
        <w:rPr>
          <w:rFonts w:ascii="Arial" w:hAnsi="Arial" w:cs="Arial"/>
          <w:color w:val="000000" w:themeColor="text1"/>
        </w:rPr>
      </w:pPr>
    </w:p>
    <w:p w:rsidR="00D72464" w:rsidRPr="00116B67" w:rsidRDefault="00D72464" w:rsidP="003E0E22">
      <w:pPr>
        <w:spacing w:before="20" w:after="20"/>
        <w:jc w:val="both"/>
        <w:rPr>
          <w:rFonts w:ascii="Arial" w:hAnsi="Arial" w:cs="Arial"/>
          <w:color w:val="000000" w:themeColor="text1"/>
        </w:rPr>
      </w:pPr>
    </w:p>
    <w:p w:rsidR="00D72464" w:rsidRPr="00116B67" w:rsidRDefault="00D72464" w:rsidP="003E0E22">
      <w:pPr>
        <w:spacing w:before="20" w:after="20"/>
        <w:jc w:val="both"/>
        <w:rPr>
          <w:rFonts w:ascii="Arial" w:hAnsi="Arial" w:cs="Arial"/>
          <w:color w:val="000000" w:themeColor="text1"/>
        </w:rPr>
      </w:pPr>
    </w:p>
    <w:p w:rsidR="00D72464" w:rsidRPr="00116B67" w:rsidRDefault="00D72464" w:rsidP="003E0E22">
      <w:pPr>
        <w:spacing w:before="20" w:after="20"/>
        <w:jc w:val="both"/>
        <w:rPr>
          <w:rFonts w:ascii="Arial" w:hAnsi="Arial" w:cs="Arial"/>
          <w:color w:val="000000" w:themeColor="text1"/>
        </w:rPr>
      </w:pPr>
    </w:p>
    <w:bookmarkEnd w:id="1"/>
    <w:bookmarkEnd w:id="2"/>
    <w:bookmarkEnd w:id="3"/>
    <w:p w:rsidR="00275199" w:rsidRPr="00116B67" w:rsidRDefault="00275199" w:rsidP="003E0E22">
      <w:pPr>
        <w:jc w:val="both"/>
        <w:rPr>
          <w:rFonts w:ascii="Arial" w:hAnsi="Arial" w:cs="Arial"/>
          <w:b/>
          <w:caps/>
          <w:color w:val="000000" w:themeColor="text1"/>
        </w:rPr>
      </w:pPr>
    </w:p>
    <w:p w:rsidR="00275199" w:rsidRPr="00116B67" w:rsidRDefault="00275199" w:rsidP="003E0E22">
      <w:pPr>
        <w:jc w:val="both"/>
        <w:rPr>
          <w:rFonts w:ascii="Arial" w:hAnsi="Arial" w:cs="Arial"/>
          <w:b/>
          <w:caps/>
          <w:color w:val="000000" w:themeColor="text1"/>
        </w:rPr>
      </w:pPr>
    </w:p>
    <w:p w:rsidR="006E44DD" w:rsidRPr="00116B67" w:rsidRDefault="006E44DD" w:rsidP="003E0E22">
      <w:pPr>
        <w:jc w:val="both"/>
        <w:rPr>
          <w:rFonts w:ascii="Arial" w:hAnsi="Arial" w:cs="Arial"/>
          <w:b/>
          <w:caps/>
          <w:color w:val="000000" w:themeColor="text1"/>
        </w:rPr>
      </w:pPr>
    </w:p>
    <w:p w:rsidR="00DE6C40" w:rsidRPr="00116B67" w:rsidRDefault="00615070" w:rsidP="003E0E22">
      <w:pPr>
        <w:jc w:val="both"/>
        <w:rPr>
          <w:rFonts w:ascii="Arial" w:hAnsi="Arial" w:cs="Arial"/>
          <w:b/>
          <w:caps/>
          <w:color w:val="000000" w:themeColor="text1"/>
        </w:rPr>
      </w:pPr>
      <w:r w:rsidRPr="00116B67">
        <w:rPr>
          <w:rFonts w:ascii="Arial" w:hAnsi="Arial" w:cs="Arial"/>
          <w:b/>
          <w:caps/>
          <w:color w:val="000000" w:themeColor="text1"/>
        </w:rPr>
        <w:lastRenderedPageBreak/>
        <w:t>P</w:t>
      </w:r>
      <w:r w:rsidR="007932B9" w:rsidRPr="00116B67">
        <w:rPr>
          <w:rFonts w:ascii="Arial" w:hAnsi="Arial" w:cs="Arial"/>
          <w:b/>
          <w:caps/>
          <w:color w:val="000000" w:themeColor="text1"/>
        </w:rPr>
        <w:t>r</w:t>
      </w:r>
      <w:r w:rsidR="00DE6C40" w:rsidRPr="00116B67">
        <w:rPr>
          <w:rFonts w:ascii="Arial" w:hAnsi="Arial" w:cs="Arial"/>
          <w:b/>
          <w:caps/>
          <w:color w:val="000000" w:themeColor="text1"/>
        </w:rPr>
        <w:t>ilog 1.</w:t>
      </w:r>
      <w:r w:rsidR="00F75A3B" w:rsidRPr="00116B67">
        <w:rPr>
          <w:rFonts w:ascii="Arial" w:hAnsi="Arial" w:cs="Arial"/>
          <w:b/>
          <w:caps/>
          <w:color w:val="000000" w:themeColor="text1"/>
        </w:rPr>
        <w:t xml:space="preserve"> </w:t>
      </w:r>
      <w:r w:rsidR="0091668D" w:rsidRPr="00116B67">
        <w:rPr>
          <w:rFonts w:ascii="Arial" w:hAnsi="Arial" w:cs="Arial"/>
          <w:b/>
          <w:color w:val="000000" w:themeColor="text1"/>
        </w:rPr>
        <w:t>PONUDBENI LIST</w:t>
      </w:r>
    </w:p>
    <w:p w:rsidR="000E0CFF" w:rsidRPr="00116B67" w:rsidRDefault="000E0CFF" w:rsidP="003E0E22">
      <w:pPr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269"/>
        <w:gridCol w:w="7371"/>
      </w:tblGrid>
      <w:tr w:rsidR="000E0CFF" w:rsidRPr="00116B67">
        <w:trPr>
          <w:trHeight w:val="454"/>
        </w:trPr>
        <w:tc>
          <w:tcPr>
            <w:tcW w:w="2269" w:type="dxa"/>
            <w:vAlign w:val="center"/>
          </w:tcPr>
          <w:p w:rsidR="000E0CFF" w:rsidRPr="00116B67" w:rsidRDefault="000A167A" w:rsidP="003E0E22">
            <w:pPr>
              <w:pStyle w:val="Header"/>
              <w:tabs>
                <w:tab w:val="left" w:pos="2000"/>
              </w:tabs>
              <w:ind w:left="176" w:hanging="34"/>
              <w:jc w:val="both"/>
              <w:rPr>
                <w:rFonts w:ascii="Arial" w:hAnsi="Arial" w:cs="Arial"/>
                <w:b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lang w:val="pl-PL"/>
              </w:rPr>
              <w:t>Naručitelj</w:t>
            </w:r>
            <w:r w:rsidR="002D0B5F" w:rsidRPr="00116B67">
              <w:rPr>
                <w:rFonts w:ascii="Arial" w:hAnsi="Arial" w:cs="Arial"/>
                <w:b/>
                <w:bCs/>
                <w:color w:val="000000" w:themeColor="text1"/>
                <w:lang w:val="pl-PL"/>
              </w:rPr>
              <w:t xml:space="preserve">: </w:t>
            </w:r>
          </w:p>
        </w:tc>
        <w:tc>
          <w:tcPr>
            <w:tcW w:w="7371" w:type="dxa"/>
            <w:vAlign w:val="center"/>
          </w:tcPr>
          <w:p w:rsidR="00810C93" w:rsidRPr="00116B67" w:rsidRDefault="00810C93" w:rsidP="003E0E22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Sveučilište u Zagrebu Stomatološki fakultet</w:t>
            </w:r>
          </w:p>
          <w:p w:rsidR="000A167A" w:rsidRPr="00116B67" w:rsidRDefault="00810C93" w:rsidP="003E0E22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smallCap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Gundulićeva 5</w:t>
            </w:r>
            <w:r w:rsidR="00B15B2B"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 xml:space="preserve">, </w:t>
            </w: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 xml:space="preserve">10000 </w:t>
            </w:r>
            <w:r w:rsidR="00B15B2B"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Z</w:t>
            </w: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agreb OIB:</w:t>
            </w:r>
          </w:p>
        </w:tc>
      </w:tr>
    </w:tbl>
    <w:p w:rsidR="000E0CFF" w:rsidRPr="00116B67" w:rsidRDefault="000E0CFF" w:rsidP="003E0E22">
      <w:pPr>
        <w:jc w:val="both"/>
        <w:rPr>
          <w:rFonts w:ascii="Arial" w:hAnsi="Arial" w:cs="Arial"/>
          <w:b/>
          <w:color w:val="000000" w:themeColor="text1"/>
        </w:rPr>
      </w:pPr>
    </w:p>
    <w:p w:rsidR="00436D97" w:rsidRPr="00116B67" w:rsidRDefault="00436D97" w:rsidP="003E0E22">
      <w:pPr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269"/>
        <w:gridCol w:w="7371"/>
      </w:tblGrid>
      <w:tr w:rsidR="000A167A" w:rsidRPr="00116B67">
        <w:trPr>
          <w:trHeight w:val="454"/>
        </w:trPr>
        <w:tc>
          <w:tcPr>
            <w:tcW w:w="2269" w:type="dxa"/>
            <w:vAlign w:val="center"/>
          </w:tcPr>
          <w:p w:rsidR="000A167A" w:rsidRPr="00116B67" w:rsidRDefault="00B15B2B" w:rsidP="003E0E22">
            <w:pPr>
              <w:pStyle w:val="Header"/>
              <w:tabs>
                <w:tab w:val="left" w:pos="2000"/>
              </w:tabs>
              <w:ind w:left="176" w:hanging="34"/>
              <w:jc w:val="both"/>
              <w:rPr>
                <w:rFonts w:ascii="Arial" w:hAnsi="Arial" w:cs="Arial"/>
                <w:b/>
                <w:bCs/>
                <w:smallCap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lang w:val="pl-PL"/>
              </w:rPr>
              <w:t>P</w:t>
            </w:r>
            <w:r w:rsidR="000A167A" w:rsidRPr="00116B67">
              <w:rPr>
                <w:rFonts w:ascii="Arial" w:hAnsi="Arial" w:cs="Arial"/>
                <w:b/>
                <w:bCs/>
                <w:color w:val="000000" w:themeColor="text1"/>
                <w:lang w:val="pl-PL"/>
              </w:rPr>
              <w:t>redmet nabave</w:t>
            </w:r>
            <w:r w:rsidR="000A167A" w:rsidRPr="00116B67">
              <w:rPr>
                <w:rFonts w:ascii="Arial" w:hAnsi="Arial" w:cs="Arial"/>
                <w:b/>
                <w:bCs/>
                <w:smallCaps/>
                <w:color w:val="000000" w:themeColor="text1"/>
                <w:lang w:val="pl-PL"/>
              </w:rPr>
              <w:t xml:space="preserve">: </w:t>
            </w:r>
          </w:p>
        </w:tc>
        <w:tc>
          <w:tcPr>
            <w:tcW w:w="7371" w:type="dxa"/>
            <w:vAlign w:val="center"/>
          </w:tcPr>
          <w:p w:rsidR="00B15B2B" w:rsidRPr="00116B67" w:rsidRDefault="00040E77" w:rsidP="00C84BD7">
            <w:pPr>
              <w:rPr>
                <w:rFonts w:ascii="Arial" w:hAnsi="Arial" w:cs="Arial"/>
                <w:b/>
                <w:color w:val="000000" w:themeColor="text1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</w:rPr>
              <w:t>Implementacija bežične opreme</w:t>
            </w:r>
          </w:p>
        </w:tc>
      </w:tr>
    </w:tbl>
    <w:p w:rsidR="000E0CFF" w:rsidRPr="00116B67" w:rsidRDefault="000E0CFF" w:rsidP="003E0E22">
      <w:pPr>
        <w:jc w:val="both"/>
        <w:rPr>
          <w:rFonts w:ascii="Arial" w:hAnsi="Arial" w:cs="Arial"/>
          <w:b/>
          <w:color w:val="000000" w:themeColor="text1"/>
        </w:rPr>
      </w:pPr>
    </w:p>
    <w:p w:rsidR="00C84BD7" w:rsidRPr="00116B67" w:rsidRDefault="00BC5D51" w:rsidP="00C84BD7">
      <w:pPr>
        <w:rPr>
          <w:rFonts w:ascii="Arial" w:hAnsi="Arial" w:cs="Arial"/>
          <w:b/>
          <w:color w:val="000000" w:themeColor="text1"/>
        </w:rPr>
      </w:pPr>
      <w:r w:rsidRPr="00116B67">
        <w:rPr>
          <w:rFonts w:ascii="Arial" w:hAnsi="Arial" w:cs="Arial"/>
          <w:b/>
          <w:color w:val="000000" w:themeColor="text1"/>
        </w:rPr>
        <w:t xml:space="preserve">  </w:t>
      </w:r>
      <w:r w:rsidR="002F4547" w:rsidRPr="00116B67">
        <w:rPr>
          <w:rFonts w:ascii="Arial" w:hAnsi="Arial" w:cs="Arial"/>
          <w:b/>
          <w:color w:val="000000" w:themeColor="text1"/>
        </w:rPr>
        <w:t>Podaci o ponuditelju:</w:t>
      </w:r>
      <w:r w:rsidR="00175E48" w:rsidRPr="00116B67">
        <w:rPr>
          <w:rFonts w:ascii="Arial" w:hAnsi="Arial" w:cs="Arial"/>
          <w:b/>
          <w:color w:val="000000" w:themeColor="text1"/>
        </w:rPr>
        <w:t xml:space="preserve"> </w:t>
      </w:r>
    </w:p>
    <w:p w:rsidR="00175E48" w:rsidRPr="00116B67" w:rsidRDefault="00175E48" w:rsidP="00175E48">
      <w:pPr>
        <w:jc w:val="both"/>
        <w:rPr>
          <w:rFonts w:ascii="Arial" w:hAnsi="Arial" w:cs="Arial"/>
          <w:b/>
          <w:color w:val="000000" w:themeColor="text1"/>
        </w:rPr>
      </w:pPr>
    </w:p>
    <w:p w:rsidR="00175E48" w:rsidRPr="00116B67" w:rsidRDefault="00175E48" w:rsidP="00175E48">
      <w:pPr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7"/>
      </w:tblGrid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34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 xml:space="preserve">Naziv i sjedište ponuditelja/člana zajednice ponuditelja 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OIB: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IBAN: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Status u poreznom sustavu: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Broj telefona, telefaxa: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Adresa e-pošte: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Ime, prezime ovlaštene osobe za zastupanje gospodarskog subjekta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Ime, prezime i funkcija osobe za kontakt: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Broj telefona, telefaxa osobe za kontakt: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</w:tbl>
    <w:p w:rsidR="00175E48" w:rsidRPr="00116B67" w:rsidRDefault="00175E48" w:rsidP="00175E48">
      <w:pPr>
        <w:jc w:val="both"/>
        <w:rPr>
          <w:rFonts w:ascii="Arial" w:hAnsi="Arial" w:cs="Arial"/>
          <w:b/>
          <w:color w:val="000000" w:themeColor="text1"/>
        </w:rPr>
      </w:pPr>
    </w:p>
    <w:p w:rsidR="00175E48" w:rsidRPr="00116B67" w:rsidRDefault="00175E48" w:rsidP="00175E48">
      <w:pPr>
        <w:jc w:val="both"/>
        <w:rPr>
          <w:rFonts w:ascii="Arial" w:hAnsi="Arial" w:cs="Arial"/>
          <w:b/>
          <w:color w:val="000000" w:themeColor="text1"/>
        </w:rPr>
      </w:pPr>
      <w:r w:rsidRPr="00116B67">
        <w:rPr>
          <w:rFonts w:ascii="Arial" w:hAnsi="Arial" w:cs="Arial"/>
          <w:b/>
          <w:color w:val="000000" w:themeColor="text1"/>
        </w:rPr>
        <w:t xml:space="preserve">Cijena ponude: </w:t>
      </w:r>
    </w:p>
    <w:p w:rsidR="00175E48" w:rsidRPr="00116B67" w:rsidRDefault="00175E48" w:rsidP="00175E48">
      <w:pPr>
        <w:jc w:val="both"/>
        <w:rPr>
          <w:rFonts w:ascii="Arial" w:hAnsi="Arial" w:cs="Arial"/>
          <w:color w:val="000000" w:themeColor="text1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87"/>
      </w:tblGrid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Cijena ponude bez PDV-a: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Iznos PDV-a: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Cijena ponude s PDV-om: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Rok valjanosti ponude: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  <w:tr w:rsidR="00175E48" w:rsidRPr="00116B67" w:rsidTr="005D3929">
        <w:trPr>
          <w:trHeight w:val="454"/>
        </w:trPr>
        <w:tc>
          <w:tcPr>
            <w:tcW w:w="4253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  <w:r w:rsidRPr="00116B67">
              <w:rPr>
                <w:rFonts w:ascii="Arial" w:hAnsi="Arial" w:cs="Arial"/>
                <w:bCs/>
                <w:color w:val="000000" w:themeColor="text1"/>
                <w:lang w:val="pl-PL"/>
              </w:rPr>
              <w:t>Mjesto, datum:</w:t>
            </w:r>
          </w:p>
        </w:tc>
        <w:tc>
          <w:tcPr>
            <w:tcW w:w="5387" w:type="dxa"/>
            <w:vAlign w:val="center"/>
          </w:tcPr>
          <w:p w:rsidR="00175E48" w:rsidRPr="00116B67" w:rsidRDefault="00175E48" w:rsidP="005D3929">
            <w:pPr>
              <w:pStyle w:val="Header"/>
              <w:tabs>
                <w:tab w:val="left" w:pos="2000"/>
              </w:tabs>
              <w:ind w:left="720" w:hanging="578"/>
              <w:jc w:val="both"/>
              <w:rPr>
                <w:rFonts w:ascii="Arial" w:hAnsi="Arial" w:cs="Arial"/>
                <w:bCs/>
                <w:color w:val="000000" w:themeColor="text1"/>
                <w:lang w:val="pl-PL"/>
              </w:rPr>
            </w:pPr>
          </w:p>
        </w:tc>
      </w:tr>
    </w:tbl>
    <w:p w:rsidR="00175E48" w:rsidRPr="00116B67" w:rsidRDefault="00175E48" w:rsidP="00175E48">
      <w:pPr>
        <w:jc w:val="both"/>
        <w:rPr>
          <w:rFonts w:ascii="Arial" w:hAnsi="Arial" w:cs="Arial"/>
          <w:b/>
          <w:color w:val="000000" w:themeColor="text1"/>
        </w:rPr>
      </w:pPr>
    </w:p>
    <w:p w:rsidR="00175E48" w:rsidRPr="00116B67" w:rsidRDefault="00175E48" w:rsidP="00175E48">
      <w:pPr>
        <w:pStyle w:val="FootnoteText"/>
        <w:tabs>
          <w:tab w:val="left" w:pos="8595"/>
        </w:tabs>
        <w:spacing w:before="0"/>
        <w:ind w:right="-284"/>
        <w:jc w:val="both"/>
        <w:rPr>
          <w:rFonts w:ascii="Arial" w:hAnsi="Arial" w:cs="Arial"/>
          <w:color w:val="000000" w:themeColor="text1"/>
        </w:rPr>
      </w:pPr>
      <w:r w:rsidRPr="00116B67">
        <w:rPr>
          <w:rFonts w:ascii="Arial" w:hAnsi="Arial" w:cs="Arial"/>
          <w:color w:val="000000" w:themeColor="text1"/>
        </w:rPr>
        <w:t xml:space="preserve">*Ponuditelj je ovlašten dati ponudu na svom obrascu ako sadrži sve, ovim </w:t>
      </w:r>
      <w:proofErr w:type="spellStart"/>
      <w:r w:rsidRPr="00116B67">
        <w:rPr>
          <w:rFonts w:ascii="Arial" w:hAnsi="Arial" w:cs="Arial"/>
          <w:color w:val="000000" w:themeColor="text1"/>
        </w:rPr>
        <w:t>obrascom</w:t>
      </w:r>
      <w:proofErr w:type="spellEnd"/>
      <w:r w:rsidRPr="00116B67">
        <w:rPr>
          <w:rFonts w:ascii="Arial" w:hAnsi="Arial" w:cs="Arial"/>
          <w:color w:val="000000" w:themeColor="text1"/>
        </w:rPr>
        <w:t>, tražene podatke.</w:t>
      </w:r>
      <w:r w:rsidRPr="00116B67">
        <w:rPr>
          <w:rFonts w:ascii="Arial" w:hAnsi="Arial" w:cs="Arial"/>
          <w:color w:val="000000" w:themeColor="text1"/>
        </w:rPr>
        <w:tab/>
      </w:r>
    </w:p>
    <w:p w:rsidR="00175E48" w:rsidRPr="00116B67" w:rsidRDefault="00175E48" w:rsidP="00175E48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5E48" w:rsidRPr="00116B67" w:rsidRDefault="00175E48" w:rsidP="00175E48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5E48" w:rsidRPr="00116B67" w:rsidRDefault="00175E48" w:rsidP="00175E48">
      <w:pPr>
        <w:rPr>
          <w:rFonts w:ascii="Arial" w:hAnsi="Arial" w:cs="Arial"/>
          <w:b/>
          <w:bCs/>
          <w:color w:val="000000" w:themeColor="text1"/>
        </w:rPr>
      </w:pPr>
    </w:p>
    <w:p w:rsidR="00175E48" w:rsidRPr="00116B67" w:rsidRDefault="00175E48" w:rsidP="00175E48">
      <w:pPr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</w:rPr>
        <w:t>M.P</w:t>
      </w: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.                           </w:t>
      </w:r>
    </w:p>
    <w:p w:rsidR="00175E48" w:rsidRPr="00116B67" w:rsidRDefault="00175E48" w:rsidP="00175E48">
      <w:pPr>
        <w:rPr>
          <w:rFonts w:ascii="Arial" w:hAnsi="Arial" w:cs="Arial"/>
          <w:color w:val="000000" w:themeColor="text1"/>
          <w:sz w:val="22"/>
          <w:szCs w:val="22"/>
          <w:lang w:eastAsia="hr-HR"/>
        </w:rPr>
      </w:pPr>
      <w:r w:rsidRPr="00116B67">
        <w:rPr>
          <w:rFonts w:ascii="Arial" w:hAnsi="Arial" w:cs="Arial"/>
          <w:color w:val="000000" w:themeColor="text1"/>
          <w:sz w:val="22"/>
          <w:szCs w:val="22"/>
          <w:lang w:eastAsia="hr-HR"/>
        </w:rPr>
        <w:t xml:space="preserve">                                              ___________________________________________</w:t>
      </w:r>
    </w:p>
    <w:p w:rsidR="00175E48" w:rsidRPr="00116B67" w:rsidRDefault="00175E48" w:rsidP="00175E48">
      <w:pPr>
        <w:rPr>
          <w:rFonts w:ascii="Arial" w:hAnsi="Arial" w:cs="Arial"/>
          <w:color w:val="000000" w:themeColor="text1"/>
        </w:rPr>
      </w:pPr>
      <w:r w:rsidRPr="00116B67">
        <w:rPr>
          <w:rFonts w:ascii="Arial" w:hAnsi="Arial" w:cs="Arial"/>
          <w:color w:val="000000" w:themeColor="text1"/>
          <w:sz w:val="22"/>
          <w:szCs w:val="22"/>
          <w:lang w:eastAsia="hr-HR"/>
        </w:rPr>
        <w:t xml:space="preserve">                                              </w:t>
      </w:r>
      <w:r w:rsidRPr="00116B67">
        <w:rPr>
          <w:rFonts w:ascii="Arial" w:hAnsi="Arial" w:cs="Arial"/>
          <w:color w:val="000000" w:themeColor="text1"/>
          <w:lang w:eastAsia="hr-HR"/>
        </w:rPr>
        <w:t>(Ime i prezime osobe ovlaštene za zastupanje ponuditelja)</w:t>
      </w:r>
    </w:p>
    <w:p w:rsidR="00175E48" w:rsidRPr="00116B67" w:rsidRDefault="00175E48" w:rsidP="00175E4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75E48" w:rsidRPr="00116B67" w:rsidRDefault="00175E48" w:rsidP="00175E48">
      <w:pPr>
        <w:rPr>
          <w:rFonts w:ascii="Arial" w:hAnsi="Arial" w:cs="Arial"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___________________________________________</w:t>
      </w:r>
    </w:p>
    <w:p w:rsidR="00D472A9" w:rsidRPr="00116B67" w:rsidRDefault="00CC46F1" w:rsidP="00276899">
      <w:pPr>
        <w:rPr>
          <w:rFonts w:ascii="Arial" w:hAnsi="Arial" w:cs="Arial"/>
          <w:color w:val="000000" w:themeColor="text1"/>
        </w:rPr>
      </w:pPr>
      <w:r w:rsidRPr="00116B67">
        <w:rPr>
          <w:rFonts w:ascii="Arial" w:hAnsi="Arial" w:cs="Arial"/>
          <w:color w:val="000000" w:themeColor="text1"/>
        </w:rPr>
        <w:t xml:space="preserve">                                             </w:t>
      </w:r>
      <w:r w:rsidR="004C17D1" w:rsidRPr="00116B67">
        <w:rPr>
          <w:rFonts w:ascii="Arial" w:hAnsi="Arial" w:cs="Arial"/>
          <w:color w:val="000000" w:themeColor="text1"/>
        </w:rPr>
        <w:t xml:space="preserve">    </w:t>
      </w:r>
      <w:r w:rsidRPr="00116B67">
        <w:rPr>
          <w:rFonts w:ascii="Arial" w:hAnsi="Arial" w:cs="Arial"/>
          <w:color w:val="000000" w:themeColor="text1"/>
        </w:rPr>
        <w:t xml:space="preserve"> (Potpis)</w:t>
      </w:r>
    </w:p>
    <w:p w:rsidR="00CC46F1" w:rsidRPr="00116B67" w:rsidRDefault="00CC46F1" w:rsidP="000C7800">
      <w:pPr>
        <w:rPr>
          <w:rFonts w:ascii="Arial" w:hAnsi="Arial" w:cs="Arial"/>
          <w:b/>
          <w:color w:val="000000" w:themeColor="text1"/>
          <w:lang w:eastAsia="hr-HR"/>
        </w:rPr>
        <w:sectPr w:rsidR="00CC46F1" w:rsidRPr="00116B67" w:rsidSect="009D7FA3">
          <w:footerReference w:type="first" r:id="rId14"/>
          <w:pgSz w:w="11906" w:h="16838"/>
          <w:pgMar w:top="1418" w:right="1418" w:bottom="1418" w:left="1418" w:header="720" w:footer="720" w:gutter="0"/>
          <w:pgNumType w:start="1"/>
          <w:cols w:space="720"/>
          <w:titlePg/>
        </w:sectPr>
      </w:pPr>
      <w:r w:rsidRPr="00116B67">
        <w:rPr>
          <w:rFonts w:ascii="Arial" w:hAnsi="Arial" w:cs="Arial"/>
          <w:b/>
          <w:color w:val="000000" w:themeColor="text1"/>
          <w:lang w:eastAsia="hr-HR"/>
        </w:rPr>
        <w:t xml:space="preserve">                       </w:t>
      </w:r>
    </w:p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lang w:eastAsia="hr-HR"/>
        </w:rPr>
      </w:pPr>
      <w:r w:rsidRPr="00116B67">
        <w:rPr>
          <w:rFonts w:ascii="Arial" w:hAnsi="Arial" w:cs="Arial"/>
          <w:b/>
          <w:color w:val="000000" w:themeColor="text1"/>
          <w:lang w:eastAsia="hr-HR"/>
        </w:rPr>
        <w:lastRenderedPageBreak/>
        <w:t>PRILOG 2. TROŠKOVNIK/TEHNIČKA SPECIFIKACIJA</w:t>
      </w:r>
    </w:p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9464"/>
      </w:tblGrid>
      <w:tr w:rsidR="00105F3E" w:rsidRPr="00116B67" w:rsidTr="00105F3E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3E" w:rsidRPr="00116B67" w:rsidRDefault="00F41A08" w:rsidP="00F44831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1. </w:t>
            </w:r>
            <w:proofErr w:type="spellStart"/>
            <w:r w:rsidR="00105F3E" w:rsidRPr="00116B67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Bežična</w:t>
            </w:r>
            <w:proofErr w:type="spellEnd"/>
            <w:r w:rsidR="00105F3E" w:rsidRPr="00116B67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105F3E" w:rsidRPr="00116B67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pristupna</w:t>
            </w:r>
            <w:proofErr w:type="spellEnd"/>
            <w:r w:rsidR="00105F3E" w:rsidRPr="00116B67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105F3E" w:rsidRPr="00116B67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točka</w:t>
            </w:r>
            <w:proofErr w:type="spellEnd"/>
            <w:r w:rsidR="00105F3E" w:rsidRPr="00116B67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tip 1</w:t>
            </w:r>
          </w:p>
        </w:tc>
      </w:tr>
      <w:tr w:rsidR="00105F3E" w:rsidRPr="00116B67" w:rsidTr="00105F3E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05F3E" w:rsidRPr="00116B67" w:rsidTr="00105F3E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Naziv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105F3E" w:rsidRPr="00116B67" w:rsidTr="00105F3E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Proizvođač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105F3E" w:rsidRPr="00116B67" w:rsidTr="00105F3E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Model:</w:t>
            </w:r>
          </w:p>
        </w:tc>
      </w:tr>
      <w:tr w:rsidR="00105F3E" w:rsidRPr="00116B67" w:rsidTr="00105F3E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Tip:</w:t>
            </w:r>
          </w:p>
        </w:tc>
      </w:tr>
    </w:tbl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A1DDC" w:rsidRPr="00116B67" w:rsidRDefault="000A1DDC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439D6" w:rsidRPr="00116B67" w:rsidRDefault="007439D6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581"/>
        <w:gridCol w:w="1114"/>
        <w:gridCol w:w="439"/>
        <w:gridCol w:w="4436"/>
        <w:gridCol w:w="1248"/>
        <w:gridCol w:w="1503"/>
      </w:tblGrid>
      <w:tr w:rsidR="008B249E" w:rsidRPr="00116B67" w:rsidTr="00105F3E">
        <w:trPr>
          <w:trHeight w:val="230"/>
          <w:tblHeader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R.br.</w:t>
            </w:r>
          </w:p>
        </w:tc>
        <w:tc>
          <w:tcPr>
            <w:tcW w:w="32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Naziv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stavke</w:t>
            </w:r>
            <w:proofErr w:type="spell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Potvrda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tehničke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karakteristike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  <w:t>DA/NE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Dokument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brojem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stranice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na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kojoj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dokazuje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funkcionalnost</w:t>
            </w:r>
            <w:proofErr w:type="spellEnd"/>
          </w:p>
        </w:tc>
      </w:tr>
      <w:tr w:rsidR="008B249E" w:rsidRPr="00116B67" w:rsidTr="00105F3E">
        <w:trPr>
          <w:trHeight w:val="230"/>
          <w:tblHeader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2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Bežična</w:t>
            </w:r>
            <w:proofErr w:type="spellEnd"/>
          </w:p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pristupna</w:t>
            </w:r>
            <w:proofErr w:type="spellEnd"/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točka</w:t>
            </w:r>
            <w:proofErr w:type="spellEnd"/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tip 1</w:t>
            </w: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lang w:eastAsia="hr-HR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Bežična pristupna točka namijenjena za unutarnje prostore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2,4 GHz i 5 GHz radio sučelja za prihvat WIFI klijenata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3x3 MIMO sa tri neovisna toka podataka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Podrška za višekorisnički MIMO koji omogućuje istovremeno slanje više neovisnih tokova podataka prema više 802.11ac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Wawe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</w:rPr>
              <w:t xml:space="preserve"> 2 klijenata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5.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Podržane 20 i 40 MHz širine WIFI kanala za IEEE 802.11n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6.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Podržane 20, 40 i 80 MHz širine WIFI kanala za IEEE 802.11ac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Podržana frekvencijska područja:</w:t>
            </w:r>
            <w:r w:rsidRPr="00116B67">
              <w:rPr>
                <w:rFonts w:ascii="Arial" w:hAnsi="Arial" w:cs="Arial"/>
                <w:color w:val="000000" w:themeColor="text1"/>
              </w:rPr>
              <w:br/>
              <w:t>2.412-2.484 GHz</w:t>
            </w:r>
            <w:r w:rsidRPr="00116B67">
              <w:rPr>
                <w:rFonts w:ascii="Arial" w:hAnsi="Arial" w:cs="Arial"/>
                <w:color w:val="000000" w:themeColor="text1"/>
              </w:rPr>
              <w:br/>
              <w:t>5.150-5.250 GHz (UNII-1)</w:t>
            </w:r>
            <w:r w:rsidRPr="00116B67">
              <w:rPr>
                <w:rFonts w:ascii="Arial" w:hAnsi="Arial" w:cs="Arial"/>
                <w:color w:val="000000" w:themeColor="text1"/>
              </w:rPr>
              <w:br/>
              <w:t>5.250-5.350 GHZ (UNII-2)</w:t>
            </w:r>
            <w:r w:rsidRPr="00116B67">
              <w:rPr>
                <w:rFonts w:ascii="Arial" w:hAnsi="Arial" w:cs="Arial"/>
                <w:color w:val="000000" w:themeColor="text1"/>
              </w:rPr>
              <w:br/>
              <w:t>5.470-5.600, 5.660-5.725 GHz (UNII-2e)</w:t>
            </w:r>
            <w:r w:rsidRPr="00116B67">
              <w:rPr>
                <w:rFonts w:ascii="Arial" w:hAnsi="Arial" w:cs="Arial"/>
                <w:color w:val="000000" w:themeColor="text1"/>
              </w:rPr>
              <w:br/>
              <w:t>5.725 -5.825 GHz (UNII-3)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           </w:t>
            </w:r>
          </w:p>
          <w:p w:rsidR="00105F3E" w:rsidRPr="00116B67" w:rsidRDefault="00105F3E" w:rsidP="00105F3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105F3E" w:rsidRPr="00116B67" w:rsidRDefault="00105F3E" w:rsidP="00105F3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105F3E" w:rsidRPr="00116B67" w:rsidRDefault="00105F3E" w:rsidP="00105F3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105F3E" w:rsidRPr="00116B67" w:rsidRDefault="00105F3E" w:rsidP="00105F3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105F3E" w:rsidRPr="00116B67" w:rsidRDefault="00105F3E" w:rsidP="00105F3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8.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Podržana brzina fizičke razine do 600 Mbps na 2,4 GHz frekvencijskom području.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9.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lang w:eastAsia="hr-HR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Podržana brzina fizičke razine do 1300 Mbps na 5 GHz frekvencijskom području.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10.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Podržana 256-QAM modulacija na 2,4 GHz i 5 GHz radio sučelju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11.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Integrirane dual-band (2,4 GHZ i 5 GHz) antene minimalnog pojačanja 5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dBi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12.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Ugrađeno mrežno sučelje tipa 10/100/1000Base-T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Ethernet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</w:rPr>
              <w:t xml:space="preserve"> (RJ45)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13.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Ugrađeno Bluetooth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Low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</w:rPr>
              <w:t xml:space="preserve"> Energy (BLE) radio sučelje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14.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Podržana TKIP i AES enkripcija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15.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Podrška za WPA 2-PSK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16.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Podrška za WPA 2-Enterprise (802.1X)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17.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Podržana EAP-TLS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autentikacija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18.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Podržana EAP-TTLS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autentikacija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19.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Podržana EAP-MSCHAPv2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autentikacija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20.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 IEEE 802.11a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21.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 IEEE 802.11b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22.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 IEEE 802.11g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23.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 IEEE 802.11n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24.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 xml:space="preserve">Podržan IEEE 802.11ac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</w:rPr>
              <w:t>Wave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</w:rPr>
              <w:t xml:space="preserve"> 2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42AB9" w:rsidRPr="00116B67" w:rsidTr="00D42AB9">
        <w:trPr>
          <w:trHeight w:val="29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D42AB9" w:rsidP="00D42AB9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25.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0A1DDC" w:rsidP="00F44831">
            <w:pPr>
              <w:rPr>
                <w:rFonts w:ascii="Arial" w:hAnsi="Arial" w:cs="Arial"/>
                <w:color w:val="000000" w:themeColor="text1"/>
              </w:rPr>
            </w:pPr>
            <w:r w:rsidRPr="00116B67">
              <w:rPr>
                <w:rFonts w:ascii="Arial" w:hAnsi="Arial" w:cs="Arial"/>
                <w:color w:val="000000" w:themeColor="text1"/>
              </w:rPr>
              <w:t>Podržan IEEE 802.11h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B9" w:rsidRPr="00116B67" w:rsidRDefault="00D42AB9" w:rsidP="000A1DDC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0A1DD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9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lastRenderedPageBreak/>
              <w:t>1.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Bežična</w:t>
            </w:r>
            <w:proofErr w:type="spellEnd"/>
          </w:p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pristupna</w:t>
            </w:r>
            <w:proofErr w:type="spellEnd"/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točka</w:t>
            </w:r>
            <w:proofErr w:type="spellEnd"/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tip 1</w:t>
            </w: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26.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lang w:eastAsia="hr-HR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</w:rPr>
              <w:t>Podržan IEEE 802.11i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27.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</w:rPr>
              <w:t>Podržan IEEE 802.11e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28.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</w:rPr>
              <w:t>Podržan IEEE 802.11k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29.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</w:rPr>
              <w:t>Podržan IEEE 802.11r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30.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</w:rPr>
              <w:t>Podržan IEEE 802.11u standard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31.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</w:rPr>
              <w:t>R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</w:rPr>
              <w:t>adni raspon temperature: 0 °C-</w:t>
            </w:r>
            <w:r w:rsidRPr="00116B67">
              <w:rPr>
                <w:rFonts w:ascii="Arial" w:hAnsi="Arial" w:cs="Arial"/>
                <w:color w:val="000000" w:themeColor="text1"/>
                <w:sz w:val="18"/>
              </w:rPr>
              <w:t>40 °C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32.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</w:rPr>
              <w:t>Opseg relativn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</w:rPr>
              <w:t>e vlažnosti zraka pri radu: 5-</w:t>
            </w:r>
            <w:r w:rsidRPr="00116B67">
              <w:rPr>
                <w:rFonts w:ascii="Arial" w:hAnsi="Arial" w:cs="Arial"/>
                <w:color w:val="000000" w:themeColor="text1"/>
                <w:sz w:val="18"/>
              </w:rPr>
              <w:t>95 %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33.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Mogućnost napajanja uređaja kroz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Ethernet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priključak po 802.3at standardu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34.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Mogućnost napajanja uređaja kroz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Ethernet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priključak po 802.3at standardu korištenjem zasebnog modula za napajanje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35.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Mogućnost lokalnog napajanja korištenjem zasebnog modula za napajanje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36.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Uključeni svi potrebni dodaci za montažu na zid ili strop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37.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Mogućnost fizičke zaštite korištenjem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„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Kensington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lock</w:t>
            </w:r>
            <w:proofErr w:type="spellEnd"/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mehanizma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38.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Upravljenje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uređajem i nadzor uređaja iz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clouda</w:t>
            </w:r>
            <w:proofErr w:type="spellEnd"/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“ s 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web korisničkim sučeljem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39.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Nadogradnje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firmwarea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izvedene preko sustava upravljanja iz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clouda</w:t>
            </w:r>
            <w:proofErr w:type="spellEnd"/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40.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Administrativni pristup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upravljačkom sučelju podijeljen prema ulogama (samo čitanje podataka, administracija korisnika gosta, konfiguracija mrežne opreme)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41.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Automatizirano slanje e-mail poruke iz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clouda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 slučaju i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spada bežične pristupne točke s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mreže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42.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Automatizirano prilagođavanje RF parametara bežične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pristupme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točke (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ifi</w:t>
            </w:r>
            <w:proofErr w:type="spellEnd"/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kanala, izlazne snage) promjenama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smetnjama detektiranim u dinamičnim RF okruženjima s ciljem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odiguravanja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kvalitene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veze za WIFI korisnike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43.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Ugrađeno dedicirano radio sučelje za kontinuirano skeniranje RF okoline u stvarnom vremenu s ciljem prepoznavanja i suzbijanja RF prijetnji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44.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Ugrađen sustav za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detekciju i prevenciju napada s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bežične mreže.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45.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Mogućnost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Layer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7 inspekcije prometa s ciljem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prioritiziranja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oblikovanja prometa po SSID-ju, grupi korisnika ili pojedinačno po korisniku.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46.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Mogućnost nadzora svih bežičnih mreža preko centraliziranog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sustava sa mogućnošću analize pr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ometa na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Layer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7 aplikacijskoj razini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47.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 slučaju nedostupnosti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kontrolera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koji se nalazi u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cloudu</w:t>
            </w:r>
            <w:proofErr w:type="spellEnd"/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i dalje je moguć pristup korisnika do lokalnih resursa, Internet pristup, uredno se obavlja 802.1x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autentifikacija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dalje se primjenjuju ranije konfigurirane mrežne politike.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48.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Konfiguracija i statistike uređaja se čuvaju u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cloudu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pri čemu su podaci u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cloudu</w:t>
            </w:r>
            <w:proofErr w:type="spellEnd"/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replicirani na minimalno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tri tier-1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podatkovna centra.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20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49.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Praćenje i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logiranje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svih promjena konfiguracija preko 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kontrolera</w:t>
            </w:r>
            <w:proofErr w:type="spellEnd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 </w:t>
            </w:r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„</w:t>
            </w: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cloudu</w:t>
            </w:r>
            <w:proofErr w:type="spellEnd"/>
            <w:r w:rsidR="00D42AB9"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“</w:t>
            </w: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pri čemu se bilježi vrijeme, IP adresa i lokacija prijavljenog administratora.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B249E" w:rsidRPr="00116B67" w:rsidTr="00105F3E">
        <w:trPr>
          <w:trHeight w:val="3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50.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F3E" w:rsidRPr="00116B67" w:rsidRDefault="00105F3E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</w:rPr>
              <w:t>Uključena licenca u trajanju od minimalno 5 godina za upravljanje uređajem i sve funkcionalnosti uređaja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F3E" w:rsidRPr="00116B67" w:rsidRDefault="00105F3E" w:rsidP="00105F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F3E" w:rsidRPr="00116B67" w:rsidRDefault="00105F3E" w:rsidP="008B249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  <w:p w:rsidR="00105F3E" w:rsidRPr="00116B67" w:rsidRDefault="00105F3E" w:rsidP="00105F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116B67">
        <w:rPr>
          <w:rFonts w:ascii="Arial" w:hAnsi="Arial" w:cs="Arial"/>
          <w:b/>
          <w:color w:val="000000" w:themeColor="text1"/>
          <w:sz w:val="18"/>
          <w:szCs w:val="18"/>
        </w:rPr>
        <w:t>TROŠKOVNIK redni broj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8"/>
        <w:gridCol w:w="1595"/>
        <w:gridCol w:w="1825"/>
        <w:gridCol w:w="1072"/>
        <w:gridCol w:w="1767"/>
        <w:gridCol w:w="1659"/>
      </w:tblGrid>
      <w:tr w:rsidR="008B249E" w:rsidRPr="00116B67" w:rsidTr="00F44831">
        <w:trPr>
          <w:trHeight w:val="2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R. br.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Naziv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stavke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Jedinica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mjera</w:t>
            </w:r>
            <w:proofErr w:type="spellEnd"/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Količina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stavke</w:t>
            </w:r>
            <w:proofErr w:type="spellEnd"/>
          </w:p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Jedinična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cijena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stavke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kn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bez PDV-a)</w:t>
            </w:r>
          </w:p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Ukupna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cijena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stavke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br/>
              <w:t>(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kn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bez PDV-a)</w:t>
            </w:r>
          </w:p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B249E" w:rsidRPr="00116B67" w:rsidTr="00F44831">
        <w:trPr>
          <w:trHeight w:val="2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B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D (</w:t>
            </w:r>
            <w:proofErr w:type="spellStart"/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BxC</w:t>
            </w:r>
            <w:proofErr w:type="spellEnd"/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8B249E" w:rsidRPr="00116B67" w:rsidTr="00F44831">
        <w:trPr>
          <w:trHeight w:val="20"/>
        </w:trPr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Bežična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pristupna</w:t>
            </w:r>
            <w:proofErr w:type="spellEnd"/>
          </w:p>
          <w:p w:rsidR="00105F3E" w:rsidRPr="00116B67" w:rsidRDefault="00105F3E" w:rsidP="00F44831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točka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tip 1</w:t>
            </w:r>
          </w:p>
          <w:p w:rsidR="00105F3E" w:rsidRPr="00116B67" w:rsidRDefault="00105F3E" w:rsidP="00F448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komplet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5F3E" w:rsidRPr="00116B67" w:rsidRDefault="00105F3E" w:rsidP="00F4483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</w:tbl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05F3E" w:rsidRPr="00116B67" w:rsidRDefault="00105F3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B249E" w:rsidRPr="00116B67" w:rsidRDefault="008B249E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439D6" w:rsidRPr="00116B67" w:rsidRDefault="007439D6" w:rsidP="00105F3E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5248" w:type="pct"/>
        <w:tblLook w:val="04A0" w:firstRow="1" w:lastRow="0" w:firstColumn="1" w:lastColumn="0" w:noHBand="0" w:noVBand="1"/>
      </w:tblPr>
      <w:tblGrid>
        <w:gridCol w:w="9997"/>
      </w:tblGrid>
      <w:tr w:rsidR="00116B67" w:rsidRPr="00116B67" w:rsidTr="007A0E14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781"/>
            </w:tblGrid>
            <w:tr w:rsidR="00116B67" w:rsidRPr="00116B67" w:rsidTr="00F44831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F41A08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lastRenderedPageBreak/>
                    <w:t xml:space="preserve">2. </w:t>
                  </w:r>
                  <w:proofErr w:type="spellStart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>Bežična</w:t>
                  </w:r>
                  <w:proofErr w:type="spellEnd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>pristupna</w:t>
                  </w:r>
                  <w:proofErr w:type="spellEnd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>točka</w:t>
                  </w:r>
                  <w:proofErr w:type="spellEnd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 tip 2</w:t>
                  </w:r>
                </w:p>
              </w:tc>
            </w:tr>
            <w:tr w:rsidR="00116B67" w:rsidRPr="00116B67" w:rsidTr="00F44831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16B67" w:rsidRPr="00116B67" w:rsidTr="00F44831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116B67" w:rsidRPr="00116B67" w:rsidTr="00F44831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Proizvođač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116B67" w:rsidRPr="00116B67" w:rsidTr="00F44831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Model:</w:t>
                  </w:r>
                </w:p>
              </w:tc>
            </w:tr>
            <w:tr w:rsidR="00116B67" w:rsidRPr="00116B67" w:rsidTr="00F44831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Tip:</w:t>
                  </w:r>
                </w:p>
              </w:tc>
            </w:tr>
          </w:tbl>
          <w:p w:rsidR="008B249E" w:rsidRPr="00116B67" w:rsidRDefault="008B249E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W w:w="9067" w:type="dxa"/>
              <w:tblLook w:val="04A0" w:firstRow="1" w:lastRow="0" w:firstColumn="1" w:lastColumn="0" w:noHBand="0" w:noVBand="1"/>
            </w:tblPr>
            <w:tblGrid>
              <w:gridCol w:w="581"/>
              <w:gridCol w:w="1120"/>
              <w:gridCol w:w="439"/>
              <w:gridCol w:w="4025"/>
              <w:gridCol w:w="1249"/>
              <w:gridCol w:w="1653"/>
            </w:tblGrid>
            <w:tr w:rsidR="007F774E" w:rsidRPr="00116B67" w:rsidTr="003F7676">
              <w:trPr>
                <w:trHeight w:val="230"/>
                <w:tblHeader/>
              </w:trPr>
              <w:tc>
                <w:tcPr>
                  <w:tcW w:w="3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R.br.</w:t>
                  </w:r>
                </w:p>
              </w:tc>
              <w:tc>
                <w:tcPr>
                  <w:tcW w:w="3079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Potvrda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tehničke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karakteristike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br/>
                    <w:t>DA/NE</w:t>
                  </w:r>
                </w:p>
              </w:tc>
              <w:tc>
                <w:tcPr>
                  <w:tcW w:w="9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Dokument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brojem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stranice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kojoj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se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dokazuje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funkcionalnost</w:t>
                  </w:r>
                  <w:proofErr w:type="spellEnd"/>
                </w:p>
              </w:tc>
            </w:tr>
            <w:tr w:rsidR="007F774E" w:rsidRPr="00116B67" w:rsidTr="007439D6">
              <w:trPr>
                <w:trHeight w:val="411"/>
                <w:tblHeader/>
              </w:trPr>
              <w:tc>
                <w:tcPr>
                  <w:tcW w:w="3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79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1.</w:t>
                  </w:r>
                </w:p>
              </w:tc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Bežična</w:t>
                  </w:r>
                  <w:proofErr w:type="spellEnd"/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pristupna</w:t>
                  </w:r>
                  <w:proofErr w:type="spellEnd"/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točka</w:t>
                  </w:r>
                  <w:proofErr w:type="spellEnd"/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tip 2</w:t>
                  </w:r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lang w:eastAsia="hr-HR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Bežična pristupna točka namijenjena za unutarnje prostore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2.</w:t>
                  </w:r>
                </w:p>
              </w:tc>
              <w:tc>
                <w:tcPr>
                  <w:tcW w:w="2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2,4 GHz i 5 GHz radio sučelja za prihvat WIFI klijenata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4x4 MIMO sa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četri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 neovisna toka podataka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Podrška za višekorisnički MIMO koji omogućuje istovremeno slanje više neovisnih tokova podataka prema više 802.11ac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Wawe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 2 klijenata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5.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Podržane 20 i 40 MHz širine WIFI kanala za IEEE 802.11n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6.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Podržane 20, 40 i 80 MHz širine WIFI kanala za IEEE 802.11ac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7.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Podržana frekvencijska područja:</w:t>
                  </w:r>
                  <w:r w:rsidRPr="00116B67">
                    <w:rPr>
                      <w:rFonts w:ascii="Arial" w:hAnsi="Arial" w:cs="Arial"/>
                      <w:color w:val="000000" w:themeColor="text1"/>
                    </w:rPr>
                    <w:br/>
                    <w:t>2.412-2.484 GHz</w:t>
                  </w:r>
                  <w:r w:rsidRPr="00116B67">
                    <w:rPr>
                      <w:rFonts w:ascii="Arial" w:hAnsi="Arial" w:cs="Arial"/>
                      <w:color w:val="000000" w:themeColor="text1"/>
                    </w:rPr>
                    <w:br/>
                    <w:t>5.150-5.250 GHz (UNII-1)</w:t>
                  </w:r>
                  <w:r w:rsidRPr="00116B67">
                    <w:rPr>
                      <w:rFonts w:ascii="Arial" w:hAnsi="Arial" w:cs="Arial"/>
                      <w:color w:val="000000" w:themeColor="text1"/>
                    </w:rPr>
                    <w:br/>
                    <w:t>5.250-5.350 GHZ (UNII-2)</w:t>
                  </w:r>
                  <w:r w:rsidRPr="00116B67">
                    <w:rPr>
                      <w:rFonts w:ascii="Arial" w:hAnsi="Arial" w:cs="Arial"/>
                      <w:color w:val="000000" w:themeColor="text1"/>
                    </w:rPr>
                    <w:br/>
                    <w:t>5.470-5.600, 5.660-5.725 GHz (UNII-2e)</w:t>
                  </w:r>
                  <w:r w:rsidRPr="00116B67">
                    <w:rPr>
                      <w:rFonts w:ascii="Arial" w:hAnsi="Arial" w:cs="Arial"/>
                      <w:color w:val="000000" w:themeColor="text1"/>
                    </w:rPr>
                    <w:br/>
                    <w:t>5.725 -5.825 GHz (UNII-3)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8.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Podržana brzina fizičke razine do 800 Mbps na 2,4 GHz frekvencijskom području.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9.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Podržana brzina fizičke razine do 1700 Mbps na 5 GHz frekvencijskom području.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10.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Podržana 256-QAM modulacija na 2,4 GHz i 5 GHz radio sučelju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11.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Integrirane dual-band (2,4 GHZ i 5 GHz) antene minimalnog pojačanja 5,5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dBi</w:t>
                  </w:r>
                  <w:proofErr w:type="spellEnd"/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12.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1E162C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Ugrađena dva mrežna sučelja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</w:rPr>
                    <w:t xml:space="preserve"> tipa 10/100/1000Base-T </w:t>
                  </w:r>
                  <w:proofErr w:type="spellStart"/>
                  <w:r w:rsidR="007439D6" w:rsidRPr="00116B67">
                    <w:rPr>
                      <w:rFonts w:ascii="Arial" w:hAnsi="Arial" w:cs="Arial"/>
                      <w:color w:val="000000" w:themeColor="text1"/>
                    </w:rPr>
                    <w:t>Ethernet</w:t>
                  </w:r>
                  <w:proofErr w:type="spellEnd"/>
                  <w:r w:rsidR="007439D6" w:rsidRPr="00116B67">
                    <w:rPr>
                      <w:rFonts w:ascii="Arial" w:hAnsi="Arial" w:cs="Arial"/>
                      <w:color w:val="000000" w:themeColor="text1"/>
                    </w:rPr>
                    <w:t xml:space="preserve"> (RJ45)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13.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Mogućnost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agregacije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 ugrađenih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Ethernet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 sučelja sa ciljem povećanja propusnosti prema distribucijskom sustavu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14.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Ugrađeno Bluetooth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Low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 Energy (BLE) radio sučelje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15.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Podržana TKIP i AES enkripcija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16.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Podrška za WPA 2-PSK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17.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Podrška za WPA 2-Enterprise (802.1X)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18.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Podržana EAP-TLS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autentikacija</w:t>
                  </w:r>
                  <w:proofErr w:type="spellEnd"/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19.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Podržana EAP-TTLS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autentikacija</w:t>
                  </w:r>
                  <w:proofErr w:type="spellEnd"/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20.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Podržana EAP-MSCHAPv2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autentikacija</w:t>
                  </w:r>
                  <w:proofErr w:type="spellEnd"/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21.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 IEEE 802.11a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22.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 IEEE 802.11b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23.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 IEEE 802.11g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24.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Podržan IEEE 802.11n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388"/>
              </w:trPr>
              <w:tc>
                <w:tcPr>
                  <w:tcW w:w="3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25.</w:t>
                  </w:r>
                </w:p>
              </w:tc>
              <w:tc>
                <w:tcPr>
                  <w:tcW w:w="2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Podržan IEEE 802.11ac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Wave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 2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F774E" w:rsidRPr="00116B67" w:rsidTr="007F774E">
              <w:trPr>
                <w:trHeight w:val="538"/>
                <w:tblHeader/>
              </w:trPr>
              <w:tc>
                <w:tcPr>
                  <w:tcW w:w="3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lastRenderedPageBreak/>
                    <w:t>R.br.</w:t>
                  </w:r>
                </w:p>
              </w:tc>
              <w:tc>
                <w:tcPr>
                  <w:tcW w:w="3079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6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Potvrda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tehničke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karakteristike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br/>
                    <w:t>DA/NE</w:t>
                  </w:r>
                </w:p>
              </w:tc>
              <w:tc>
                <w:tcPr>
                  <w:tcW w:w="9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Dokument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brojem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stranice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kojoj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se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dokazuje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funkcionalnost</w:t>
                  </w:r>
                  <w:proofErr w:type="spellEnd"/>
                </w:p>
              </w:tc>
            </w:tr>
            <w:tr w:rsidR="007F774E" w:rsidRPr="00116B67" w:rsidTr="003F7676">
              <w:trPr>
                <w:trHeight w:val="184"/>
                <w:tblHeader/>
              </w:trPr>
              <w:tc>
                <w:tcPr>
                  <w:tcW w:w="3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079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8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1-</w:t>
                  </w:r>
                </w:p>
              </w:tc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Bežična</w:t>
                  </w:r>
                  <w:proofErr w:type="spellEnd"/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pristupna</w:t>
                  </w:r>
                  <w:proofErr w:type="spellEnd"/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točka</w:t>
                  </w:r>
                  <w:proofErr w:type="spellEnd"/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tip 2</w:t>
                  </w:r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26.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802.11h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27.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802.11i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28.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802.11e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29.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802.11k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30.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802.11r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31.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802.11u standard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32.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Radni raspon temperature: 0 °C-40 °C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33.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Opseg relativne vlažnosti zraka pri radu: 5-95%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34.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napajanja uređaja kroz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Ethernet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priključak po 802.3at standardu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35.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napajanja uređaja kroz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Ethernet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priključak po 802.3at standardu korištenjem zasebnog modula za napajanje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36.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Mogućnost lokalnog napajanja korištenjem zasebnog modula za napajanje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37.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Uključeni svi potrebni dodaci za montažu na zid ili strop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38.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fizičke zaštite korištenjem 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Kensington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lock</w:t>
                  </w:r>
                  <w:proofErr w:type="spellEnd"/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mehanizma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39.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Upravljenje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uređajem i nadzor uređaja iz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 s web korisničkim sučeljem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40.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Nadogradnje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firmwarea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izvedene preko sustava upravljanja iz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41.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Administrativni pristup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 upravljačkom sučelju podijeljen prema ulogama (samo čitanje podataka, administracija korisnika gosta, konfiguracija mrežne opreme)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42.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Automatizirano slanje e-mail poruke iz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 u slučaju ispada bežične pristupne točke s mreže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43.</w:t>
                  </w:r>
                </w:p>
              </w:tc>
              <w:tc>
                <w:tcPr>
                  <w:tcW w:w="2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Automatizirano prilagođavanje RF parametara bežične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pristupme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točke (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wifi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k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anala, izlazne snage) promjenama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i smetnjama detektiranim u dinamičnim RF okruženjima s ciljem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odiguravanja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kvalitene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veze za WIFI korisnike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44.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Ugrađeno dedicirano radio sučelje za kontinuirano skeniranje RF okoline u stvarnom vremenu s ciljem prepoznavanja i suzbijanja RF prijetnji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45.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Uključena licenca u trajanju od minimalno 5 godina za upravljanje uređajem i sve funkcionalnosti uređaja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46.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Layer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7 inspekcije prometa s ciljem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prioritiziranja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i oblikovanja prometa po SSID-ju, grupi korisnika ili pojedinačno po korisniku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47.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nadzora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swih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bežičnih mreža preko centraliziranog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sustava s mogućnošću analize pr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ometa na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Layer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7 aplikacijskoj razini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48.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U slučaju nedostupnosti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kontrolera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koji se nalazi u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“ moguć pristup korisnika do lokalnih resursa, Internet pristup, uredno se obavlja 802.1x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autentifikacija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i dalje se primjenjuju ranije konfigurirane mrežne politike.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3F7676">
              <w:trPr>
                <w:trHeight w:val="20"/>
              </w:trPr>
              <w:tc>
                <w:tcPr>
                  <w:tcW w:w="32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49.</w:t>
                  </w:r>
                </w:p>
              </w:tc>
              <w:tc>
                <w:tcPr>
                  <w:tcW w:w="2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Konfiguracija i statistike uređaja se čuvaju u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“ pri čemu su podaci u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replicirani na minimalno 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tri tier-1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podatkovna centra.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7F774E" w:rsidRPr="00116B67" w:rsidTr="007439D6">
              <w:trPr>
                <w:trHeight w:val="70"/>
              </w:trPr>
              <w:tc>
                <w:tcPr>
                  <w:tcW w:w="3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50.</w:t>
                  </w:r>
                </w:p>
              </w:tc>
              <w:tc>
                <w:tcPr>
                  <w:tcW w:w="2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Praćenje i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logiranje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promjena konfiguracija preko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kontrolera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u 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 pri čemu se bilježi vrijeme, IP adresa i lokacija prijavljenog administratora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9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9D6" w:rsidRPr="00116B67" w:rsidRDefault="007439D6" w:rsidP="007439D6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F774E" w:rsidRPr="00116B67" w:rsidTr="008B249E">
              <w:trPr>
                <w:trHeight w:val="11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>TROŠKOVNIK redni broj 2.</w:t>
                  </w: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287"/>
                    <w:gridCol w:w="1595"/>
                    <w:gridCol w:w="1722"/>
                    <w:gridCol w:w="1006"/>
                    <w:gridCol w:w="1667"/>
                    <w:gridCol w:w="1564"/>
                  </w:tblGrid>
                  <w:tr w:rsidR="007F774E" w:rsidRPr="00116B67" w:rsidTr="00F44831">
                    <w:trPr>
                      <w:trHeight w:val="20"/>
                    </w:trPr>
                    <w:tc>
                      <w:tcPr>
                        <w:tcW w:w="7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R. br.</w:t>
                        </w:r>
                      </w:p>
                    </w:tc>
                    <w:tc>
                      <w:tcPr>
                        <w:tcW w:w="844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Naziv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stavke</w:t>
                        </w:r>
                        <w:proofErr w:type="spellEnd"/>
                      </w:p>
                    </w:tc>
                    <w:tc>
                      <w:tcPr>
                        <w:tcW w:w="986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Jedinica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mjera</w:t>
                        </w:r>
                        <w:proofErr w:type="spellEnd"/>
                      </w:p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7439D6" w:rsidRPr="00116B67" w:rsidRDefault="007439D6" w:rsidP="007439D6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58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Količina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stavke</w:t>
                        </w:r>
                        <w:proofErr w:type="spellEnd"/>
                      </w:p>
                      <w:p w:rsidR="007439D6" w:rsidRPr="00116B67" w:rsidRDefault="007439D6" w:rsidP="007439D6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54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Jedinična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cijena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stavke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br/>
                          <w:t>(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kn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bez PDV-a)</w:t>
                        </w:r>
                      </w:p>
                      <w:p w:rsidR="007439D6" w:rsidRPr="00116B67" w:rsidRDefault="007439D6" w:rsidP="007439D6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896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Ukupna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cijena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stavke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br/>
                          <w:t>(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kn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 xml:space="preserve"> bez PDV-a)</w:t>
                        </w:r>
                      </w:p>
                      <w:p w:rsidR="007439D6" w:rsidRPr="00116B67" w:rsidRDefault="007439D6" w:rsidP="007439D6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7F774E" w:rsidRPr="00116B67" w:rsidTr="00F44831">
                    <w:trPr>
                      <w:trHeight w:val="20"/>
                    </w:trPr>
                    <w:tc>
                      <w:tcPr>
                        <w:tcW w:w="74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84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A</w:t>
                        </w:r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B</w:t>
                        </w:r>
                      </w:p>
                    </w:tc>
                    <w:tc>
                      <w:tcPr>
                        <w:tcW w:w="95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C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D (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BxC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c>
                  </w:tr>
                  <w:tr w:rsidR="007F774E" w:rsidRPr="00116B67" w:rsidTr="00F44831">
                    <w:trPr>
                      <w:trHeight w:val="20"/>
                    </w:trPr>
                    <w:tc>
                      <w:tcPr>
                        <w:tcW w:w="74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1.</w:t>
                        </w:r>
                      </w:p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84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Bežična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pristupna</w:t>
                        </w:r>
                        <w:proofErr w:type="spellEnd"/>
                      </w:p>
                      <w:p w:rsidR="007439D6" w:rsidRPr="00116B67" w:rsidRDefault="007439D6" w:rsidP="007439D6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   </w:t>
                        </w:r>
                        <w:proofErr w:type="spellStart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točka</w:t>
                        </w:r>
                        <w:proofErr w:type="spellEnd"/>
                        <w:r w:rsidRPr="00116B67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tip 2</w:t>
                        </w:r>
                      </w:p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116B6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komplet</w:t>
                        </w:r>
                        <w:proofErr w:type="spellEnd"/>
                      </w:p>
                    </w:tc>
                    <w:tc>
                      <w:tcPr>
                        <w:tcW w:w="58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95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89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noWrap/>
                        <w:vAlign w:val="center"/>
                        <w:hideMark/>
                      </w:tcPr>
                      <w:p w:rsidR="007439D6" w:rsidRPr="00116B67" w:rsidRDefault="007439D6" w:rsidP="007439D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</w:pPr>
                        <w:r w:rsidRPr="00116B67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F774E" w:rsidRPr="00116B67" w:rsidRDefault="007F774E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F774E" w:rsidRPr="00116B67" w:rsidRDefault="007F774E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A0E14" w:rsidRPr="00116B67" w:rsidRDefault="007A0E14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A0E14" w:rsidRPr="00116B67" w:rsidRDefault="007A0E14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7439D6" w:rsidRPr="00116B67" w:rsidRDefault="00F41A08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3. </w:t>
                  </w:r>
                  <w:proofErr w:type="spellStart"/>
                  <w:r w:rsidR="007439D6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>Bežična</w:t>
                  </w:r>
                  <w:proofErr w:type="spellEnd"/>
                  <w:r w:rsidR="007439D6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="007439D6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>pristupna</w:t>
                  </w:r>
                  <w:proofErr w:type="spellEnd"/>
                  <w:r w:rsidR="007439D6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 </w:t>
                  </w:r>
                  <w:proofErr w:type="spellStart"/>
                  <w:r w:rsidR="007439D6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>točka</w:t>
                  </w:r>
                  <w:proofErr w:type="spellEnd"/>
                  <w:r w:rsidR="007439D6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 tip 3</w:t>
                  </w:r>
                </w:p>
              </w:tc>
            </w:tr>
            <w:tr w:rsidR="007439D6" w:rsidRPr="00116B67" w:rsidTr="008B249E">
              <w:trPr>
                <w:trHeight w:val="11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439D6" w:rsidRPr="00116B67" w:rsidTr="008B249E">
              <w:trPr>
                <w:trHeight w:val="11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7439D6" w:rsidRPr="00116B67" w:rsidTr="008B249E">
              <w:trPr>
                <w:trHeight w:val="11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Proizvođač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7439D6" w:rsidRPr="00116B67" w:rsidTr="008B249E">
              <w:trPr>
                <w:trHeight w:val="11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Model:</w:t>
                  </w:r>
                </w:p>
              </w:tc>
            </w:tr>
            <w:tr w:rsidR="007439D6" w:rsidRPr="00116B67" w:rsidTr="008B249E">
              <w:trPr>
                <w:trHeight w:val="113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9D6" w:rsidRPr="00116B67" w:rsidRDefault="007439D6" w:rsidP="007439D6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Tip:</w:t>
                  </w:r>
                </w:p>
              </w:tc>
            </w:tr>
          </w:tbl>
          <w:p w:rsidR="007439D6" w:rsidRPr="00116B67" w:rsidRDefault="007439D6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F774E" w:rsidRPr="00116B67" w:rsidRDefault="007F774E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A0E14" w:rsidRPr="00116B67" w:rsidRDefault="007A0E14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36A41" w:rsidRDefault="00E36A41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36A41" w:rsidRDefault="00E36A41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36A41" w:rsidRPr="00116B67" w:rsidRDefault="00E36A41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40"/>
              <w:gridCol w:w="1241"/>
              <w:gridCol w:w="487"/>
              <w:gridCol w:w="4446"/>
              <w:gridCol w:w="1380"/>
              <w:gridCol w:w="1577"/>
            </w:tblGrid>
            <w:tr w:rsidR="00116B67" w:rsidRPr="00116B67" w:rsidTr="00F44831">
              <w:trPr>
                <w:trHeight w:val="230"/>
                <w:tblHeader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R.br.</w:t>
                  </w:r>
                </w:p>
              </w:tc>
              <w:tc>
                <w:tcPr>
                  <w:tcW w:w="3159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7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Potvrda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tehničke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karakteristike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DA/NE</w:t>
                  </w:r>
                </w:p>
              </w:tc>
              <w:tc>
                <w:tcPr>
                  <w:tcW w:w="8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Dokument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s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brojem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stranice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kojoj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se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dokazuje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funkcionalnost</w:t>
                  </w:r>
                  <w:proofErr w:type="spellEnd"/>
                </w:p>
              </w:tc>
            </w:tr>
            <w:tr w:rsidR="00116B67" w:rsidRPr="00116B67" w:rsidTr="00F44831">
              <w:trPr>
                <w:trHeight w:val="230"/>
                <w:tblHeader/>
              </w:trPr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159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7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Bežična</w:t>
                  </w:r>
                  <w:proofErr w:type="spellEnd"/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 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pristupna</w:t>
                  </w:r>
                  <w:proofErr w:type="spellEnd"/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točka</w:t>
                  </w:r>
                  <w:proofErr w:type="spellEnd"/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tip 3</w:t>
                  </w: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Bežična pristupna točka namijenjena za vanjske prostore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22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2,4 GHz i 5 GHz radio sučelja za prihvat WIFI klijenata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7439D6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2x2 MIMO s</w:t>
                  </w:r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dva neovisna toka podataka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4.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Podrška za višekorisnički MIMO koji omogućuje istovremeno slanje više neovisnih tokova podataka prema više 802.11ac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Wawe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2 klijenata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5.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Podržane 20 i 40 MHz širine WIFI kanala za IEEE 802.11n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6.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Podržane 20, 40 i 80 MHz širine WIFI kanala za IEEE 802.11ac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7.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Podržana frekvencijska područja: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  <w:t>2.412-2.484 GHz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  <w:t>5.150-5.250 GHz (UNII-1)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  <w:t>5.250-5.350 GHZ (UNII-2)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  <w:t>5.470-5.600, 5.660-5.725 GHz (UNII-2e)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br/>
                    <w:t>5.725 -5.825 GHz (UNII-3)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8.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Podržana brzina fizičke razine do 400 Mbps na 2,4 GHz frekvencijskom području.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9.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Podržana brzina fizičke razine do 850 Mbps na 5 GHz frekvencijskom području.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10.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Podržana 256-QAM modulacija na 2,4 GHz i 5 GHz radio sučelju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11.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Ugrađeno mrežno sučelje tipa 100/1000Base-T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Ethernet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(RJ45)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12.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Ugrađeno Bluetooth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Low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Energy (BLE) radio sučelje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13.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Podržana TKIP i AES enkripcija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14.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Podrška za WPA 2 - PSK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15.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Podrška za WPA 2 - Enterprise (802.1X)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16.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Podržana EAP-TLS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autentikacija</w:t>
                  </w:r>
                  <w:proofErr w:type="spellEnd"/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17.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Podržana EAP-TTLS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autentikacija</w:t>
                  </w:r>
                  <w:proofErr w:type="spellEnd"/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18.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Podržana EAP-MSCHAPv2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autentikacija</w:t>
                  </w:r>
                  <w:proofErr w:type="spellEnd"/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19.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802.11a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20.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802.11b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21.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802.11g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22.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802.11n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23.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Podržan IEEE 802.11ac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Wave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2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24.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Podržan IEEE 802.11r standard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388"/>
              </w:trPr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25.</w:t>
                  </w:r>
                </w:p>
              </w:tc>
              <w:tc>
                <w:tcPr>
                  <w:tcW w:w="22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Rad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 raspon temperature: -40 °C-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55 °C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16B67" w:rsidRPr="00116B67" w:rsidTr="00F44831">
              <w:trPr>
                <w:trHeight w:val="981"/>
                <w:tblHeader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lastRenderedPageBreak/>
                    <w:t>R.br.</w:t>
                  </w:r>
                </w:p>
              </w:tc>
              <w:tc>
                <w:tcPr>
                  <w:tcW w:w="3159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7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Potvrda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tehničke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karakteristike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br/>
                    <w:t>DA/NE</w:t>
                  </w:r>
                </w:p>
              </w:tc>
              <w:tc>
                <w:tcPr>
                  <w:tcW w:w="8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Dokument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brojem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stranice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kojoj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se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dokazuje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funkcionalnost</w:t>
                  </w:r>
                  <w:proofErr w:type="spellEnd"/>
                </w:p>
              </w:tc>
            </w:tr>
            <w:tr w:rsidR="00116B67" w:rsidRPr="00116B67" w:rsidTr="00F41A08">
              <w:trPr>
                <w:trHeight w:val="184"/>
                <w:tblHeader/>
              </w:trPr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59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1-</w:t>
                  </w:r>
                </w:p>
              </w:tc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Bežična</w:t>
                  </w:r>
                  <w:proofErr w:type="spellEnd"/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pristupna</w:t>
                  </w:r>
                  <w:proofErr w:type="spellEnd"/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točka</w:t>
                  </w:r>
                  <w:proofErr w:type="spellEnd"/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tip 3</w:t>
                  </w: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26.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eastAsia="hr-HR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Opseg relativne vlažnosti zraka pri radu: 5 - 95 %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27.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napajanja uređaja kroz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Ethernet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priključak po 802.3at standardu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28.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napajanja uređaja kroz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Ethernet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priključak po 802.3at standardu korištenjem zasebnog modula za napajanje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29.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Uključeni svi potrebni dodaci za montažu na zid ili stup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30.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Upravljenje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uređajem i nadzor uređaja iz 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clouda</w:t>
                  </w:r>
                  <w:proofErr w:type="spellEnd"/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 s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web korisničkim sučeljem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31.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Nadogradnje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firmwarea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izvedene preko sustava upravljanja iz 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clouda</w:t>
                  </w:r>
                  <w:proofErr w:type="spellEnd"/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32.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Administrativni pristup </w:t>
                  </w:r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</w:t>
                  </w:r>
                  <w:proofErr w:type="spellEnd"/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 upravljačkom sučelju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prema ulogama (samo čitanje podataka, administracija korisnika gosta, konfiguracija mrežne opreme)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33.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Automatizirano slanje e-mail poruke iz </w:t>
                  </w:r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clouda</w:t>
                  </w:r>
                  <w:proofErr w:type="spellEnd"/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u slučaju i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spada bežične pristupne točke s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mreže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34.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Automatizirano prilagođavanj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 RF parametara bežične pristupn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e točke (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wifi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k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anala, izlazne snage) promjenama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i smetnjama detektiranim u dinam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ičnim RF okruženjima s ciljem os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iguravanja kvalite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ne veze za WIFI korisnike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35.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Ugrađeno dedicirano radio sučelje za kontinuirano skeniranje RF okoline u stvarnom vremenu s ciljem prepoznavanja i suzbijanja RF prijetnji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36.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Ugrađen sustav za 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detekciju i prevenciju napada s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bežične mreže.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37.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Mogućnost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Layer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7 inspekcije prometa s ciljem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prioritiziranja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i oblikovanja prometa po SSID-ju, grupi korisnika ili pojedinačno po korisniku.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38.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1E162C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Mogućnost nadzora sv</w:t>
                  </w:r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ih bežičnih mreža preko 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centraliziranog 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sustava s</w:t>
                  </w: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mogućnošću analize pr</w:t>
                  </w:r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ometa na </w:t>
                  </w:r>
                  <w:proofErr w:type="spellStart"/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Layer</w:t>
                  </w:r>
                  <w:proofErr w:type="spellEnd"/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7 aplikacijskoj razini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39.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U slučaju nedostupnosti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kontrolera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koji se nalazi u </w:t>
                  </w:r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="007439D6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“, 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moguć pristup korisnika do lokalnih resursa, Internet pristup, uredno se obavlja 8</w:t>
                  </w:r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02.1x </w:t>
                  </w:r>
                  <w:proofErr w:type="spellStart"/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autentifikacija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primjenjuju ranije konfigurirane mrežne politike.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40.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Konfiguracija i statistike uređaja se čuvaju u </w:t>
                  </w:r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="001E162C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  <w:bookmarkStart w:id="4" w:name="_GoBack"/>
                  <w:bookmarkEnd w:id="4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pri čemu su podaci u </w:t>
                  </w:r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replicirani na minimalno </w:t>
                  </w:r>
                  <w:r w:rsidR="00F41A08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„tri tier-1“ 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podatkovna centra.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41.</w:t>
                  </w:r>
                </w:p>
              </w:tc>
              <w:tc>
                <w:tcPr>
                  <w:tcW w:w="22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F41A08" w:rsidP="00F41A08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Praćenje i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logiranje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promjena konfiguracija preko </w:t>
                  </w:r>
                  <w:proofErr w:type="spellStart"/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kontrolera</w:t>
                  </w:r>
                  <w:proofErr w:type="spellEnd"/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u </w:t>
                  </w: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„</w:t>
                  </w:r>
                  <w:proofErr w:type="spellStart"/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cloudu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“,</w:t>
                  </w:r>
                  <w:r w:rsidR="008B249E"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bilježi vrijeme, IP adresa i lokacija prijavljenog administratora.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42.</w:t>
                  </w:r>
                </w:p>
              </w:tc>
              <w:tc>
                <w:tcPr>
                  <w:tcW w:w="22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Uključena licenca u trajanju od minimalno 5 godina za upravljanje uređajem i sve funkcionalnosti uređaja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:rsidR="007A0E14" w:rsidRPr="00116B67" w:rsidRDefault="007A0E14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7A0E14" w:rsidRPr="00116B67" w:rsidRDefault="007A0E14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A0E14" w:rsidRPr="00116B67" w:rsidRDefault="007A0E14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TROŠKOVNIK redni broj 3.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447"/>
              <w:gridCol w:w="1649"/>
              <w:gridCol w:w="1927"/>
              <w:gridCol w:w="1133"/>
              <w:gridCol w:w="1864"/>
              <w:gridCol w:w="1751"/>
            </w:tblGrid>
            <w:tr w:rsidR="00116B67" w:rsidRPr="00116B67" w:rsidTr="00F44831">
              <w:trPr>
                <w:trHeight w:val="20"/>
              </w:trPr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R. br.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9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Jedinica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mjera</w:t>
                  </w:r>
                  <w:proofErr w:type="spellEnd"/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Količina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Jedinična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cijena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kn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bez PDV-a)</w:t>
                  </w: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Ukupna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cijena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kn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bez PDV-a)</w:t>
                  </w: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7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B</w:t>
                  </w: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D 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BxC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7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1.</w:t>
                  </w: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Bežična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pristupna</w:t>
                  </w:r>
                  <w:proofErr w:type="spellEnd"/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točka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tip 3</w:t>
                  </w: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komplet</w:t>
                  </w:r>
                  <w:proofErr w:type="spellEnd"/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0404DF" w:rsidRPr="00116B67" w:rsidRDefault="000404DF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0404DF" w:rsidRPr="00116B67" w:rsidRDefault="000404DF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0404DF" w:rsidRPr="00116B67" w:rsidRDefault="000404DF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0404DF" w:rsidRPr="00116B67" w:rsidRDefault="000404DF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0404DF" w:rsidRPr="00116B67" w:rsidRDefault="000404DF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7A0E14" w:rsidRPr="00116B67" w:rsidRDefault="007A0E14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7A0E14" w:rsidRPr="00116B67" w:rsidRDefault="007A0E14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7A0E14" w:rsidRPr="00116B67" w:rsidRDefault="007A0E14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116B67" w:rsidRPr="00116B67" w:rsidTr="00116B67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0E14" w:rsidRPr="00116B67" w:rsidRDefault="007A0E14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</w:p>
                <w:p w:rsidR="008B249E" w:rsidRPr="00116B67" w:rsidRDefault="00F41A08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lastRenderedPageBreak/>
                    <w:t xml:space="preserve">4. </w:t>
                  </w:r>
                  <w:proofErr w:type="spellStart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>Antena</w:t>
                  </w:r>
                  <w:proofErr w:type="spellEnd"/>
                  <w:r w:rsidR="008B249E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lang w:val="en-US"/>
                    </w:rPr>
                    <w:t xml:space="preserve"> tip 1</w:t>
                  </w:r>
                </w:p>
              </w:tc>
            </w:tr>
            <w:tr w:rsidR="00116B67" w:rsidRPr="00116B67" w:rsidTr="00116B67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16B67" w:rsidRPr="00116B67" w:rsidTr="00116B67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116B67" w:rsidRPr="00116B67" w:rsidTr="00116B67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Proizvođač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116B67" w:rsidRPr="00116B67" w:rsidTr="00116B67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Model:</w:t>
                  </w:r>
                </w:p>
              </w:tc>
            </w:tr>
            <w:tr w:rsidR="00116B67" w:rsidRPr="00116B67" w:rsidTr="00116B67">
              <w:trPr>
                <w:trHeight w:val="11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Tip:</w:t>
                  </w:r>
                </w:p>
              </w:tc>
            </w:tr>
          </w:tbl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40"/>
              <w:gridCol w:w="1251"/>
              <w:gridCol w:w="483"/>
              <w:gridCol w:w="4444"/>
              <w:gridCol w:w="1380"/>
              <w:gridCol w:w="1573"/>
            </w:tblGrid>
            <w:tr w:rsidR="00116B67" w:rsidRPr="00116B67" w:rsidTr="00F44831">
              <w:trPr>
                <w:trHeight w:val="230"/>
                <w:tblHeader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R.br.</w:t>
                  </w:r>
                </w:p>
              </w:tc>
              <w:tc>
                <w:tcPr>
                  <w:tcW w:w="3161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7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Potvrda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tehničke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karakteristike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br/>
                    <w:t>DA/NE</w:t>
                  </w:r>
                </w:p>
              </w:tc>
              <w:tc>
                <w:tcPr>
                  <w:tcW w:w="8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Dokument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brojem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stranice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kojoj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se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dokazuje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funkcionalnost</w:t>
                  </w:r>
                  <w:proofErr w:type="spellEnd"/>
                </w:p>
              </w:tc>
            </w:tr>
            <w:tr w:rsidR="00116B67" w:rsidRPr="00116B67" w:rsidTr="00F44831">
              <w:trPr>
                <w:trHeight w:val="230"/>
                <w:tblHeader/>
              </w:trPr>
              <w:tc>
                <w:tcPr>
                  <w:tcW w:w="3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61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1.</w:t>
                  </w:r>
                </w:p>
              </w:tc>
              <w:tc>
                <w:tcPr>
                  <w:tcW w:w="6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Antena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tip 1</w:t>
                  </w: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1.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  <w:lang w:eastAsia="hr-HR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Dual band (2,4GHz i 5GHz) antena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4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2.</w:t>
                  </w:r>
                </w:p>
              </w:tc>
              <w:tc>
                <w:tcPr>
                  <w:tcW w:w="22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Omnidirekcijska</w:t>
                  </w:r>
                  <w:proofErr w:type="spellEnd"/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 antena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4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3.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Minimalno pojačanje na 2,4 GHz frekvencijskom području od 4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dBi</w:t>
                  </w:r>
                  <w:proofErr w:type="spellEnd"/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4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4.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 xml:space="preserve">Minimalno pojačanje na 5 GHz frekvencijskom području od 7 </w:t>
                  </w: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</w:rPr>
                    <w:t>dBi</w:t>
                  </w:r>
                  <w:proofErr w:type="spellEnd"/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4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5.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Linearna polarizacija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40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6.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N konektor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7.</w:t>
                  </w:r>
                </w:p>
              </w:tc>
              <w:tc>
                <w:tcPr>
                  <w:tcW w:w="2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</w:rPr>
                    <w:t>Kompatibilna sa bežičnom pristupnom točkom tipa 3</w:t>
                  </w:r>
                </w:p>
              </w:tc>
              <w:tc>
                <w:tcPr>
                  <w:tcW w:w="7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8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</w:tr>
          </w:tbl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TROŠKOVNIK redni broj 4.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447"/>
              <w:gridCol w:w="1649"/>
              <w:gridCol w:w="1927"/>
              <w:gridCol w:w="1133"/>
              <w:gridCol w:w="1864"/>
              <w:gridCol w:w="1751"/>
            </w:tblGrid>
            <w:tr w:rsidR="00116B67" w:rsidRPr="00116B67" w:rsidTr="00F44831">
              <w:trPr>
                <w:trHeight w:val="20"/>
              </w:trPr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R. br.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9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Jedinica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mjera</w:t>
                  </w:r>
                  <w:proofErr w:type="spellEnd"/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Količina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Jedinična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cijena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kn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bez PDV-a)</w:t>
                  </w: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Ukupna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cijena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stavke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br/>
                    <w:t>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kn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 bez PDV-a)</w:t>
                  </w: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7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B</w:t>
                  </w: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D 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BxC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116B67" w:rsidRPr="00116B67" w:rsidTr="00F44831">
              <w:trPr>
                <w:trHeight w:val="20"/>
              </w:trPr>
              <w:tc>
                <w:tcPr>
                  <w:tcW w:w="7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>1.</w:t>
                  </w: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8B249E" w:rsidRPr="00116B67" w:rsidRDefault="008B249E" w:rsidP="008B249E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 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Antena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tip 1</w:t>
                  </w:r>
                </w:p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komplet</w:t>
                  </w:r>
                  <w:proofErr w:type="spellEnd"/>
                </w:p>
              </w:tc>
              <w:tc>
                <w:tcPr>
                  <w:tcW w:w="5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B249E" w:rsidRPr="00116B67" w:rsidRDefault="008B249E" w:rsidP="008B249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</w:tbl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D42AB9" w:rsidRPr="00116B67" w:rsidRDefault="00D42AB9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0404DF" w:rsidRPr="00116B67" w:rsidRDefault="000404DF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0404DF" w:rsidRPr="00116B67" w:rsidRDefault="000404DF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1A08" w:rsidRPr="00116B67" w:rsidRDefault="00F41A08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116B67" w:rsidRPr="00116B67" w:rsidRDefault="00116B67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:rsidR="00F44831" w:rsidRPr="00116B67" w:rsidRDefault="00F41A08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5. </w:t>
            </w:r>
            <w:proofErr w:type="spellStart"/>
            <w:r w:rsidR="00F44831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Izrada</w:t>
            </w:r>
            <w:proofErr w:type="spellEnd"/>
            <w:r w:rsidR="00F44831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44831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tehn</w:t>
            </w:r>
            <w:r w:rsidR="009D0A32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ičkog</w:t>
            </w:r>
            <w:proofErr w:type="spellEnd"/>
            <w:r w:rsidR="009D0A32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D0A32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rješenja</w:t>
            </w:r>
            <w:proofErr w:type="spellEnd"/>
            <w:r w:rsidR="009D0A32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D0A32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implementacija</w:t>
            </w:r>
            <w:proofErr w:type="spellEnd"/>
            <w:r w:rsidR="009D0A32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D0A32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="00F44831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44831"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testiranje</w:t>
            </w:r>
            <w:proofErr w:type="spellEnd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5005"/>
              <w:gridCol w:w="247"/>
              <w:gridCol w:w="1324"/>
              <w:gridCol w:w="1408"/>
            </w:tblGrid>
            <w:tr w:rsidR="00116B67" w:rsidRPr="00116B67" w:rsidTr="00F41A08">
              <w:trPr>
                <w:trHeight w:val="230"/>
              </w:trPr>
              <w:tc>
                <w:tcPr>
                  <w:tcW w:w="10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R. br.</w:t>
                  </w:r>
                </w:p>
              </w:tc>
              <w:tc>
                <w:tcPr>
                  <w:tcW w:w="52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13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Potvrda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tehničke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karakteristike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br/>
                    <w:t>DA/NE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Dokument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brojem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stranice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kojoj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se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dokazuje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funkcionalnost</w:t>
                  </w:r>
                  <w:proofErr w:type="spellEnd"/>
                </w:p>
              </w:tc>
            </w:tr>
            <w:tr w:rsidR="00116B67" w:rsidRPr="00116B67" w:rsidTr="00F41A08">
              <w:trPr>
                <w:trHeight w:val="230"/>
              </w:trPr>
              <w:tc>
                <w:tcPr>
                  <w:tcW w:w="10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4831" w:rsidRPr="00116B67" w:rsidRDefault="00F44831" w:rsidP="00F44831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2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4831" w:rsidRPr="00116B67" w:rsidRDefault="00F44831" w:rsidP="00F44831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4831" w:rsidRPr="00116B67" w:rsidRDefault="00F44831" w:rsidP="00F44831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4831" w:rsidRPr="00116B67" w:rsidRDefault="00F44831" w:rsidP="00F44831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16B67" w:rsidRPr="00116B67" w:rsidTr="009D0A32">
              <w:trPr>
                <w:trHeight w:val="20"/>
              </w:trPr>
              <w:tc>
                <w:tcPr>
                  <w:tcW w:w="1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0A32" w:rsidRPr="00116B67" w:rsidRDefault="009D0A32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1.</w:t>
                  </w: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0A32" w:rsidRPr="00116B67" w:rsidRDefault="009D0A32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Izrada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tehničkog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rješenja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implementacija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tesitranje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sukladno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opisu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radova</w:t>
                  </w:r>
                  <w:proofErr w:type="spellEnd"/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A32" w:rsidRPr="00116B67" w:rsidRDefault="009D0A32" w:rsidP="00F44831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A32" w:rsidRPr="00116B67" w:rsidRDefault="009D0A32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A32" w:rsidRPr="00116B67" w:rsidRDefault="009D0A32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44831" w:rsidRPr="00116B67" w:rsidRDefault="00F44831" w:rsidP="00F4483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F44831" w:rsidRPr="00116B67" w:rsidRDefault="00F44831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44831" w:rsidRPr="00116B67" w:rsidRDefault="00F44831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44831" w:rsidRPr="00116B67" w:rsidRDefault="00F44831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44831" w:rsidRPr="00116B67" w:rsidRDefault="00F44831" w:rsidP="00F4483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TROŠKOVNIK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redni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broj</w:t>
            </w:r>
            <w:proofErr w:type="spellEnd"/>
            <w:r w:rsidRPr="00116B6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5.</w:t>
            </w: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1070"/>
              <w:gridCol w:w="3887"/>
              <w:gridCol w:w="992"/>
              <w:gridCol w:w="992"/>
              <w:gridCol w:w="1276"/>
              <w:gridCol w:w="1417"/>
            </w:tblGrid>
            <w:tr w:rsidR="00116B67" w:rsidRPr="00116B67" w:rsidTr="009D0A32">
              <w:trPr>
                <w:trHeight w:val="20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R. br.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Naziv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Jedinica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mjere</w:t>
                  </w:r>
                  <w:proofErr w:type="spellEnd"/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Količina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Jedinična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cijena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br/>
                    <w:t>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kn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bez PDV-a)</w:t>
                  </w:r>
                </w:p>
                <w:p w:rsidR="00F44831" w:rsidRPr="00116B67" w:rsidRDefault="00F44831" w:rsidP="00F44831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Ukupna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cijena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stavke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br/>
                    <w:t>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kn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bez PDV-a)</w:t>
                  </w: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116B67" w:rsidRPr="00116B67" w:rsidTr="009D0A32">
              <w:trPr>
                <w:trHeight w:val="20"/>
              </w:trPr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D (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BxC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116B67" w:rsidRPr="00116B67" w:rsidTr="009D0A32">
              <w:trPr>
                <w:trHeight w:val="20"/>
              </w:trPr>
              <w:tc>
                <w:tcPr>
                  <w:tcW w:w="10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  <w:p w:rsidR="00F44831" w:rsidRPr="00116B67" w:rsidRDefault="00F41A08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1</w:t>
                  </w:r>
                  <w:r w:rsidR="00F44831"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.</w:t>
                  </w:r>
                </w:p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8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Izrada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tehničkog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rješenja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implementacija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116B67">
                    <w:rPr>
                      <w:rFonts w:ascii="Arial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tesitranje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  <w:proofErr w:type="spellStart"/>
                  <w:r w:rsidRPr="00116B67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  <w:t>komplet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F44831" w:rsidRPr="00116B67" w:rsidRDefault="00F44831" w:rsidP="00F44831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44831" w:rsidRPr="00116B67" w:rsidRDefault="00F44831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44831" w:rsidRPr="00116B67" w:rsidRDefault="00F44831" w:rsidP="00F448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116B67" w:rsidRPr="00116B67" w:rsidTr="007A0E1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49E" w:rsidRPr="00116B67" w:rsidRDefault="008B249E" w:rsidP="008B249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D42AB9" w:rsidRDefault="00D42AB9" w:rsidP="000C780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36A41" w:rsidRPr="00116B67" w:rsidRDefault="00E36A41" w:rsidP="000C7800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217DF" w:rsidRPr="00116B67" w:rsidRDefault="008741A4" w:rsidP="000C7800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116B67">
        <w:rPr>
          <w:rFonts w:ascii="Arial" w:hAnsi="Arial" w:cs="Arial"/>
          <w:b/>
          <w:color w:val="000000" w:themeColor="text1"/>
          <w:sz w:val="28"/>
          <w:szCs w:val="28"/>
        </w:rPr>
        <w:t>REKAPITULACIJA TROŠKOVNIKA</w:t>
      </w:r>
    </w:p>
    <w:p w:rsidR="00F217DF" w:rsidRPr="00116B67" w:rsidRDefault="00F217DF" w:rsidP="000C780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3022"/>
        <w:gridCol w:w="1312"/>
      </w:tblGrid>
      <w:tr w:rsidR="009974D9" w:rsidRPr="00116B67" w:rsidTr="00204C10">
        <w:trPr>
          <w:trHeight w:val="20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A38" w:rsidRPr="00116B67" w:rsidRDefault="00174A38" w:rsidP="00874A9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C7800" w:rsidRPr="00116B67" w:rsidRDefault="008741A4" w:rsidP="00874A9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1.  UKUPNA </w:t>
            </w:r>
            <w:r w:rsidR="00FA7A1D" w:rsidRPr="00116B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CIJENA</w:t>
            </w:r>
            <w:r w:rsidR="000C7800" w:rsidRPr="00116B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kn bez PDV-a </w:t>
            </w:r>
          </w:p>
          <w:p w:rsidR="000C7800" w:rsidRPr="00116B67" w:rsidRDefault="008741A4" w:rsidP="00874A9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(zbroj svih Troškovnika </w:t>
            </w:r>
            <w:r w:rsidR="00F217DF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od </w:t>
            </w:r>
            <w:r w:rsidR="00FB474E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A0A39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9974D9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 </w:t>
            </w:r>
            <w:r w:rsidR="00D42AB9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A0A39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stavka D</w:t>
            </w:r>
            <w:r w:rsidR="000C7800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74D9" w:rsidRPr="00116B67" w:rsidTr="00204C10">
        <w:trPr>
          <w:trHeight w:val="20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7800" w:rsidRPr="00116B67" w:rsidRDefault="000C7800" w:rsidP="00874A9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0C7800" w:rsidRPr="00116B67" w:rsidRDefault="008741A4" w:rsidP="00874A9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2.  </w:t>
            </w:r>
            <w:r w:rsidR="000C7800" w:rsidRPr="00116B6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PDV kn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974D9" w:rsidRPr="00116B67" w:rsidTr="00204C10">
        <w:trPr>
          <w:trHeight w:val="20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7800" w:rsidRPr="00116B67" w:rsidRDefault="000C7800" w:rsidP="00874A95">
            <w:pPr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A4F9B" w:rsidRPr="00116B67" w:rsidRDefault="008741A4" w:rsidP="00874A95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16B6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SVEUKUPNA </w:t>
            </w:r>
            <w:r w:rsidR="00FA7A1D" w:rsidRPr="00116B6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CIJENA</w:t>
            </w:r>
            <w:r w:rsidR="000C7800" w:rsidRPr="00116B6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kn s PDV-om</w:t>
            </w:r>
            <w:r w:rsidRPr="00116B6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C7800" w:rsidRPr="00116B67" w:rsidRDefault="008741A4" w:rsidP="00874A95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4A4F9B"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zbroj stavke </w:t>
            </w:r>
            <w:r w:rsidRPr="00116B67">
              <w:rPr>
                <w:rFonts w:ascii="Arial" w:hAnsi="Arial" w:cs="Arial"/>
                <w:color w:val="000000" w:themeColor="text1"/>
                <w:sz w:val="24"/>
                <w:szCs w:val="24"/>
              </w:rPr>
              <w:t>1.+2.)</w:t>
            </w:r>
          </w:p>
          <w:p w:rsidR="000C7800" w:rsidRPr="00116B67" w:rsidRDefault="000C7800" w:rsidP="00874A9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800" w:rsidRPr="00116B67" w:rsidRDefault="000C7800" w:rsidP="00874A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C7800" w:rsidRPr="00116B67" w:rsidRDefault="000C7800" w:rsidP="000C780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931C3F" w:rsidRPr="00116B67" w:rsidRDefault="00931C3F" w:rsidP="000C780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C7800" w:rsidRPr="00116B67" w:rsidRDefault="000C7800" w:rsidP="000C7800">
      <w:pPr>
        <w:rPr>
          <w:rFonts w:ascii="Arial" w:hAnsi="Arial" w:cs="Arial"/>
          <w:color w:val="000000" w:themeColor="text1"/>
        </w:rPr>
      </w:pPr>
      <w:r w:rsidRPr="00116B67">
        <w:rPr>
          <w:rFonts w:ascii="Arial" w:hAnsi="Arial" w:cs="Arial"/>
          <w:color w:val="000000" w:themeColor="text1"/>
        </w:rPr>
        <w:t>Mjesto i datum: _________________________________</w:t>
      </w:r>
    </w:p>
    <w:p w:rsidR="000C7800" w:rsidRPr="00116B67" w:rsidRDefault="000C7800" w:rsidP="000C7800">
      <w:pPr>
        <w:rPr>
          <w:rFonts w:ascii="Arial" w:hAnsi="Arial" w:cs="Arial"/>
          <w:color w:val="000000" w:themeColor="text1"/>
          <w:lang w:eastAsia="hr-HR"/>
        </w:rPr>
      </w:pPr>
    </w:p>
    <w:p w:rsidR="00CC7903" w:rsidRPr="00116B67" w:rsidRDefault="00CC7903" w:rsidP="000C7800">
      <w:pPr>
        <w:rPr>
          <w:rFonts w:ascii="Arial" w:hAnsi="Arial" w:cs="Arial"/>
          <w:color w:val="000000" w:themeColor="text1"/>
          <w:lang w:eastAsia="hr-HR"/>
        </w:rPr>
      </w:pPr>
    </w:p>
    <w:p w:rsidR="00931C3F" w:rsidRPr="00116B67" w:rsidRDefault="00931C3F" w:rsidP="000C7800">
      <w:pPr>
        <w:rPr>
          <w:rFonts w:ascii="Arial" w:hAnsi="Arial" w:cs="Arial"/>
          <w:color w:val="000000" w:themeColor="text1"/>
          <w:lang w:eastAsia="hr-HR"/>
        </w:rPr>
      </w:pPr>
    </w:p>
    <w:p w:rsidR="000C7800" w:rsidRPr="00116B67" w:rsidRDefault="000C7800" w:rsidP="000C7800">
      <w:pPr>
        <w:rPr>
          <w:rFonts w:ascii="Arial" w:hAnsi="Arial" w:cs="Arial"/>
          <w:color w:val="000000" w:themeColor="text1"/>
          <w:lang w:eastAsia="hr-HR"/>
        </w:rPr>
      </w:pPr>
      <w:r w:rsidRPr="00116B67">
        <w:rPr>
          <w:rFonts w:ascii="Arial" w:hAnsi="Arial" w:cs="Arial"/>
          <w:color w:val="000000" w:themeColor="text1"/>
          <w:lang w:eastAsia="hr-HR"/>
        </w:rPr>
        <w:t>Ime i prezime osobe ovlaštene za zastupanje ponuditelja: __________________________________</w:t>
      </w:r>
    </w:p>
    <w:p w:rsidR="000C7800" w:rsidRPr="00116B67" w:rsidRDefault="000C7800" w:rsidP="000C7800">
      <w:pPr>
        <w:rPr>
          <w:rFonts w:ascii="Arial" w:hAnsi="Arial" w:cs="Arial"/>
          <w:color w:val="000000" w:themeColor="text1"/>
        </w:rPr>
      </w:pPr>
    </w:p>
    <w:p w:rsidR="00931C3F" w:rsidRPr="00116B67" w:rsidRDefault="00931C3F" w:rsidP="000C7800">
      <w:pPr>
        <w:rPr>
          <w:rFonts w:ascii="Arial" w:hAnsi="Arial" w:cs="Arial"/>
          <w:color w:val="000000" w:themeColor="text1"/>
        </w:rPr>
      </w:pPr>
    </w:p>
    <w:p w:rsidR="00931C3F" w:rsidRPr="00116B67" w:rsidRDefault="00931C3F" w:rsidP="000C7800">
      <w:pPr>
        <w:rPr>
          <w:rFonts w:ascii="Arial" w:hAnsi="Arial" w:cs="Arial"/>
          <w:color w:val="000000" w:themeColor="text1"/>
        </w:rPr>
      </w:pPr>
    </w:p>
    <w:p w:rsidR="00D425FC" w:rsidRPr="00116B67" w:rsidRDefault="000C7800" w:rsidP="00912BC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116B67">
        <w:rPr>
          <w:rFonts w:ascii="Arial" w:hAnsi="Arial" w:cs="Arial"/>
          <w:color w:val="000000" w:themeColor="text1"/>
        </w:rPr>
        <w:t>Potpis: ________________________________________                                 M.P:</w:t>
      </w:r>
    </w:p>
    <w:p w:rsidR="00CC7903" w:rsidRDefault="00CC7903" w:rsidP="001B150B">
      <w:pPr>
        <w:pStyle w:val="BodyText"/>
        <w:rPr>
          <w:rFonts w:ascii="Arial" w:hAnsi="Arial" w:cs="Arial"/>
          <w:b/>
          <w:sz w:val="22"/>
          <w:szCs w:val="22"/>
        </w:rPr>
        <w:sectPr w:rsidR="00CC7903" w:rsidSect="007439D6">
          <w:pgSz w:w="11906" w:h="16838"/>
          <w:pgMar w:top="1418" w:right="1418" w:bottom="1843" w:left="1418" w:header="720" w:footer="720" w:gutter="0"/>
          <w:pgNumType w:start="1"/>
          <w:cols w:space="720"/>
          <w:titlePg/>
        </w:sectPr>
      </w:pPr>
    </w:p>
    <w:p w:rsidR="001B150B" w:rsidRDefault="001B150B" w:rsidP="001B150B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PRILOG 3</w:t>
      </w:r>
      <w:r w:rsidRPr="00D0460A">
        <w:rPr>
          <w:rFonts w:ascii="Arial" w:hAnsi="Arial" w:cs="Arial"/>
          <w:b/>
          <w:sz w:val="22"/>
          <w:szCs w:val="22"/>
        </w:rPr>
        <w:t>.</w:t>
      </w:r>
      <w:r w:rsidR="00FE5195">
        <w:rPr>
          <w:rFonts w:ascii="Arial" w:hAnsi="Arial" w:cs="Arial"/>
          <w:b/>
          <w:sz w:val="22"/>
          <w:szCs w:val="22"/>
        </w:rPr>
        <w:t xml:space="preserve"> IZJAVA O NEPOSTOJANJU RAZLOGA ISKLJUČENJA PONUDITELJA</w:t>
      </w:r>
    </w:p>
    <w:p w:rsidR="001B150B" w:rsidRPr="00D143AB" w:rsidRDefault="001B150B" w:rsidP="001B150B">
      <w:pPr>
        <w:rPr>
          <w:rFonts w:ascii="Arial" w:hAnsi="Arial" w:cs="Arial"/>
          <w:b/>
          <w:sz w:val="22"/>
          <w:szCs w:val="22"/>
        </w:rPr>
      </w:pPr>
    </w:p>
    <w:p w:rsidR="001B150B" w:rsidRDefault="001B150B" w:rsidP="00DF2788">
      <w:pPr>
        <w:rPr>
          <w:rFonts w:ascii="Arial" w:hAnsi="Arial" w:cs="Arial"/>
          <w:sz w:val="22"/>
          <w:szCs w:val="22"/>
        </w:rPr>
      </w:pPr>
    </w:p>
    <w:p w:rsidR="00365005" w:rsidRPr="00E866D7" w:rsidRDefault="00365005" w:rsidP="00365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 člankom</w:t>
      </w:r>
      <w:r w:rsidRPr="00E866D7">
        <w:rPr>
          <w:rFonts w:ascii="Arial" w:hAnsi="Arial" w:cs="Arial"/>
        </w:rPr>
        <w:t xml:space="preserve"> 251. Zakona o javnoj nabavi (</w:t>
      </w:r>
      <w:r>
        <w:rPr>
          <w:rFonts w:ascii="Arial" w:hAnsi="Arial" w:cs="Arial"/>
        </w:rPr>
        <w:t>„</w:t>
      </w:r>
      <w:r w:rsidRPr="00E866D7">
        <w:rPr>
          <w:rFonts w:ascii="Arial" w:hAnsi="Arial" w:cs="Arial"/>
        </w:rPr>
        <w:t>N</w:t>
      </w:r>
      <w:r>
        <w:rPr>
          <w:rFonts w:ascii="Arial" w:hAnsi="Arial" w:cs="Arial"/>
        </w:rPr>
        <w:t>arodne novine“ broj:</w:t>
      </w:r>
      <w:r w:rsidRPr="00E866D7">
        <w:rPr>
          <w:rFonts w:ascii="Arial" w:hAnsi="Arial" w:cs="Arial"/>
        </w:rPr>
        <w:t xml:space="preserve"> 120/16), dajem sljedeću </w:t>
      </w:r>
    </w:p>
    <w:p w:rsidR="00365005" w:rsidRPr="00E866D7" w:rsidRDefault="00365005" w:rsidP="00365005">
      <w:pPr>
        <w:ind w:left="3540"/>
        <w:jc w:val="both"/>
        <w:rPr>
          <w:rFonts w:ascii="Arial" w:hAnsi="Arial" w:cs="Arial"/>
          <w:b/>
        </w:rPr>
      </w:pPr>
    </w:p>
    <w:p w:rsidR="00365005" w:rsidRPr="009F63E3" w:rsidRDefault="00365005" w:rsidP="00365005">
      <w:pPr>
        <w:ind w:left="3540"/>
        <w:jc w:val="both"/>
        <w:rPr>
          <w:rFonts w:ascii="Arial" w:hAnsi="Arial" w:cs="Arial"/>
          <w:b/>
          <w:sz w:val="22"/>
          <w:szCs w:val="22"/>
        </w:rPr>
      </w:pPr>
      <w:r w:rsidRPr="009F63E3">
        <w:rPr>
          <w:rFonts w:ascii="Arial" w:hAnsi="Arial" w:cs="Arial"/>
          <w:b/>
          <w:sz w:val="22"/>
          <w:szCs w:val="22"/>
        </w:rPr>
        <w:t xml:space="preserve">       IZJAVU</w:t>
      </w:r>
    </w:p>
    <w:p w:rsidR="00365005" w:rsidRPr="00E866D7" w:rsidRDefault="00365005" w:rsidP="00365005">
      <w:pPr>
        <w:tabs>
          <w:tab w:val="right" w:leader="underscore" w:pos="9072"/>
        </w:tabs>
        <w:spacing w:before="24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Ja,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12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>(ime i prezime ovlaštene osobe, OIB)</w:t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iz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12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>(adresa stanovanja)</w:t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broj osobne iskaznice _____________________ izdane od 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kao osoba ovlaštena po zakonu za zastupanje </w:t>
      </w: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24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ab/>
      </w:r>
    </w:p>
    <w:p w:rsidR="00365005" w:rsidRPr="00E866D7" w:rsidRDefault="00365005" w:rsidP="00365005">
      <w:pPr>
        <w:tabs>
          <w:tab w:val="right" w:leader="underscore" w:pos="9072"/>
        </w:tabs>
        <w:spacing w:before="120" w:after="120"/>
        <w:jc w:val="both"/>
        <w:rPr>
          <w:rFonts w:ascii="Arial" w:hAnsi="Arial" w:cs="Arial"/>
        </w:rPr>
      </w:pPr>
      <w:r w:rsidRPr="00E866D7">
        <w:rPr>
          <w:rFonts w:ascii="Arial" w:hAnsi="Arial" w:cs="Arial"/>
        </w:rPr>
        <w:t>(naziv, adresa, OIB pravnog subjekta)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  <w:color w:val="B2A1C7"/>
        </w:rPr>
      </w:pPr>
      <w:r w:rsidRPr="00E866D7">
        <w:rPr>
          <w:rFonts w:ascii="Arial" w:hAnsi="Arial" w:cs="Arial"/>
        </w:rPr>
        <w:t>pod materijalnom i kaznenom odgovornošću izjavljujem da nisam pravomoćno osuđen/a z</w:t>
      </w:r>
      <w:r>
        <w:rPr>
          <w:rFonts w:ascii="Arial" w:hAnsi="Arial" w:cs="Arial"/>
        </w:rPr>
        <w:t xml:space="preserve">a bilo koje od </w:t>
      </w:r>
      <w:r w:rsidRPr="00E866D7">
        <w:rPr>
          <w:rFonts w:ascii="Arial" w:hAnsi="Arial" w:cs="Arial"/>
        </w:rPr>
        <w:t>sljedećih kaznenih djela: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a) sudjelovanje u zločinačkoj organizaciji,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E866D7">
        <w:rPr>
          <w:rFonts w:ascii="Arial" w:hAnsi="Arial" w:cs="Arial"/>
        </w:rPr>
        <w:t>članka 328. (zločinačko udruženje) i članka 329. (počinjenje kaznenog djela u sastavu zločinačkog udruženja)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333. (udruživanje za počinjenje kaznen</w:t>
      </w:r>
      <w:r>
        <w:rPr>
          <w:rFonts w:ascii="Arial" w:hAnsi="Arial" w:cs="Arial"/>
        </w:rPr>
        <w:t>ih djela),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b) korupciju,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</w:t>
      </w:r>
      <w:r>
        <w:rPr>
          <w:rFonts w:ascii="Arial" w:hAnsi="Arial" w:cs="Arial"/>
        </w:rPr>
        <w:t>anje mita)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c) prijevaru,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236. (prijevara), članka 247. (prijevara u gospodarskom poslovanju), članka 256. (utaja poreza ili carine) i članka 258. (subvencijska prijevara)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224. (prijevara), članka 293. (prijevara u gospodarskom poslovanju) i članka 286. (utaja poreza i drugi</w:t>
      </w:r>
      <w:r>
        <w:rPr>
          <w:rFonts w:ascii="Arial" w:hAnsi="Arial" w:cs="Arial"/>
        </w:rPr>
        <w:t>h davanja)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d) terorizam ili kaznena djela povezana s terorističkim aktivnostima,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– članka 169. (terorizam), članka 169.a (javno poticanje na terorizam) i članka 169.b (novačenje i obuka za </w:t>
      </w:r>
      <w:r>
        <w:rPr>
          <w:rFonts w:ascii="Arial" w:hAnsi="Arial" w:cs="Arial"/>
        </w:rPr>
        <w:t>terorizam)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e) pranje novca ili financiranje terorizma,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98. (financiranje terorizma) i članka 265. (pranje novca)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lastRenderedPageBreak/>
        <w:t>– članka 279. (pra</w:t>
      </w:r>
      <w:r>
        <w:rPr>
          <w:rFonts w:ascii="Arial" w:hAnsi="Arial" w:cs="Arial"/>
        </w:rPr>
        <w:t>nje novca)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f) dječji rad ili druge oblike trgovanja ljudima, na temelju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>– članka 106. (trgovanje ljudima) Kaznenog zakona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– članka 175. (trgovanje ljudima </w:t>
      </w:r>
      <w:r>
        <w:rPr>
          <w:rFonts w:ascii="Arial" w:hAnsi="Arial" w:cs="Arial"/>
        </w:rPr>
        <w:t>i ropstvo) iz Kaznenog zakona („Narodne novine“</w:t>
      </w:r>
      <w:r w:rsidRPr="00E866D7">
        <w:rPr>
          <w:rFonts w:ascii="Arial" w:hAnsi="Arial" w:cs="Arial"/>
        </w:rPr>
        <w:t>, br. 110/97., 27/98., 50/00., 129/00., 51/01., 111/03., 190/03., 105/04., 84/05., 71/06., 110/07., 152/08., 57/11., 77/11. i 143/12.),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  <w:r w:rsidRPr="00E866D7">
        <w:rPr>
          <w:rFonts w:ascii="Arial" w:hAnsi="Arial" w:cs="Arial"/>
        </w:rPr>
        <w:t xml:space="preserve"> i za odgovarajuća kaznena djela koja, prema nacionalnim propisima države poslovnog </w:t>
      </w:r>
      <w:proofErr w:type="spellStart"/>
      <w:r w:rsidRPr="00E866D7">
        <w:rPr>
          <w:rFonts w:ascii="Arial" w:hAnsi="Arial" w:cs="Arial"/>
        </w:rPr>
        <w:t>nastana</w:t>
      </w:r>
      <w:proofErr w:type="spellEnd"/>
      <w:r w:rsidRPr="00E866D7">
        <w:rPr>
          <w:rFonts w:ascii="Arial" w:hAnsi="Arial" w:cs="Arial"/>
        </w:rPr>
        <w:t xml:space="preserve"> gospodarskog subjekta, odnosno države čiji je osoba državljanin, obuhvaćaju razloge za isključenje iz članka 57. stavka 1. točaka od (a) do (f) Direktive 2014/24/EU</w:t>
      </w:r>
      <w:r>
        <w:rPr>
          <w:rFonts w:ascii="Arial" w:hAnsi="Arial" w:cs="Arial"/>
        </w:rPr>
        <w:t>.</w:t>
      </w:r>
    </w:p>
    <w:p w:rsidR="00365005" w:rsidRPr="00E866D7" w:rsidRDefault="00365005" w:rsidP="002E49E6">
      <w:pPr>
        <w:spacing w:beforeLines="30" w:before="72" w:afterLines="30" w:after="72"/>
        <w:jc w:val="both"/>
        <w:textAlignment w:val="baseline"/>
        <w:rPr>
          <w:rFonts w:ascii="Arial" w:hAnsi="Arial" w:cs="Arial"/>
        </w:rPr>
      </w:pPr>
    </w:p>
    <w:p w:rsidR="00365005" w:rsidRPr="00E866D7" w:rsidRDefault="00365005" w:rsidP="00365005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4820"/>
        <w:gridCol w:w="4819"/>
      </w:tblGrid>
      <w:tr w:rsidR="00365005" w:rsidRPr="00E866D7" w:rsidTr="003477E7">
        <w:trPr>
          <w:jc w:val="center"/>
        </w:trPr>
        <w:tc>
          <w:tcPr>
            <w:tcW w:w="4820" w:type="dxa"/>
            <w:vAlign w:val="center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t xml:space="preserve">     M.P.</w:t>
            </w:r>
          </w:p>
        </w:tc>
        <w:tc>
          <w:tcPr>
            <w:tcW w:w="4819" w:type="dxa"/>
            <w:vAlign w:val="center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__________________________________</w:t>
            </w:r>
          </w:p>
        </w:tc>
      </w:tr>
      <w:tr w:rsidR="00365005" w:rsidRPr="00E866D7" w:rsidTr="003477E7">
        <w:trPr>
          <w:jc w:val="center"/>
        </w:trPr>
        <w:tc>
          <w:tcPr>
            <w:tcW w:w="4820" w:type="dxa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(mjesto i datum)</w:t>
            </w:r>
          </w:p>
        </w:tc>
        <w:tc>
          <w:tcPr>
            <w:tcW w:w="4819" w:type="dxa"/>
          </w:tcPr>
          <w:p w:rsidR="00365005" w:rsidRPr="00E866D7" w:rsidRDefault="00365005" w:rsidP="003477E7">
            <w:pPr>
              <w:widowControl w:val="0"/>
              <w:jc w:val="both"/>
              <w:rPr>
                <w:rFonts w:ascii="Arial" w:hAnsi="Arial" w:cs="Arial"/>
              </w:rPr>
            </w:pPr>
            <w:r w:rsidRPr="00E866D7">
              <w:rPr>
                <w:rFonts w:ascii="Arial" w:hAnsi="Arial" w:cs="Arial"/>
              </w:rPr>
              <w:t>(potpis ovlaštene osobe ponuditelja)</w:t>
            </w:r>
          </w:p>
        </w:tc>
      </w:tr>
    </w:tbl>
    <w:p w:rsidR="00365005" w:rsidRPr="00E866D7" w:rsidRDefault="00365005" w:rsidP="00365005">
      <w:pPr>
        <w:jc w:val="both"/>
        <w:rPr>
          <w:rFonts w:ascii="Arial" w:hAnsi="Arial" w:cs="Arial"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02881" w:rsidRDefault="00365005" w:rsidP="00365005">
      <w:pPr>
        <w:jc w:val="center"/>
        <w:rPr>
          <w:b/>
        </w:rPr>
      </w:pPr>
    </w:p>
    <w:p w:rsidR="00365005" w:rsidRPr="00677D69" w:rsidRDefault="00365005" w:rsidP="0036500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65005" w:rsidRPr="00DF2788" w:rsidRDefault="00365005" w:rsidP="00365005">
      <w:pPr>
        <w:rPr>
          <w:rFonts w:ascii="Arial" w:hAnsi="Arial" w:cs="Arial"/>
          <w:sz w:val="22"/>
          <w:szCs w:val="22"/>
        </w:rPr>
      </w:pPr>
    </w:p>
    <w:p w:rsidR="00365005" w:rsidRDefault="00365005" w:rsidP="00365005">
      <w:pPr>
        <w:rPr>
          <w:rFonts w:ascii="Arial" w:hAnsi="Arial" w:cs="Arial"/>
        </w:rPr>
      </w:pPr>
    </w:p>
    <w:p w:rsidR="00365005" w:rsidRDefault="00365005" w:rsidP="00365005">
      <w:pPr>
        <w:rPr>
          <w:rFonts w:ascii="Arial" w:hAnsi="Arial" w:cs="Arial"/>
        </w:rPr>
      </w:pPr>
    </w:p>
    <w:p w:rsidR="00365005" w:rsidRPr="0016635A" w:rsidRDefault="00365005" w:rsidP="00365005">
      <w:pPr>
        <w:rPr>
          <w:rFonts w:ascii="Arial" w:hAnsi="Arial" w:cs="Arial"/>
        </w:rPr>
      </w:pPr>
    </w:p>
    <w:p w:rsidR="00365005" w:rsidRPr="007721AB" w:rsidRDefault="00365005" w:rsidP="00365005">
      <w:pPr>
        <w:pStyle w:val="Heading3"/>
        <w:rPr>
          <w:sz w:val="22"/>
          <w:szCs w:val="22"/>
        </w:rPr>
      </w:pPr>
    </w:p>
    <w:p w:rsidR="00365005" w:rsidRPr="007721AB" w:rsidRDefault="00365005" w:rsidP="00365005">
      <w:pPr>
        <w:rPr>
          <w:rFonts w:ascii="Arial" w:hAnsi="Arial" w:cs="Arial"/>
          <w:b/>
          <w:sz w:val="22"/>
          <w:szCs w:val="22"/>
        </w:rPr>
      </w:pPr>
    </w:p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365005" w:rsidRDefault="00365005" w:rsidP="00365005"/>
    <w:p w:rsidR="00CB122A" w:rsidRPr="00DF2788" w:rsidRDefault="00CB122A" w:rsidP="00DF2788">
      <w:pPr>
        <w:rPr>
          <w:rFonts w:ascii="Arial" w:hAnsi="Arial" w:cs="Arial"/>
          <w:sz w:val="22"/>
          <w:szCs w:val="22"/>
        </w:rPr>
      </w:pPr>
    </w:p>
    <w:sectPr w:rsidR="00CB122A" w:rsidRPr="00DF2788" w:rsidSect="009D7FA3">
      <w:pgSz w:w="11906" w:h="16838"/>
      <w:pgMar w:top="1418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4E" w:rsidRDefault="007F774E">
      <w:r>
        <w:separator/>
      </w:r>
    </w:p>
  </w:endnote>
  <w:endnote w:type="continuationSeparator" w:id="0">
    <w:p w:rsidR="007F774E" w:rsidRDefault="007F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E" w:rsidRDefault="007F774E" w:rsidP="009B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74E" w:rsidRDefault="007F774E" w:rsidP="00AC53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E" w:rsidRDefault="007F774E">
    <w:pPr>
      <w:pStyle w:val="Footer"/>
      <w:jc w:val="center"/>
    </w:pPr>
  </w:p>
  <w:p w:rsidR="007F774E" w:rsidRDefault="007F7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E" w:rsidRDefault="007F7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4E" w:rsidRDefault="007F774E">
      <w:r>
        <w:separator/>
      </w:r>
    </w:p>
  </w:footnote>
  <w:footnote w:type="continuationSeparator" w:id="0">
    <w:p w:rsidR="007F774E" w:rsidRDefault="007F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E" w:rsidRPr="00242CFB" w:rsidRDefault="007F774E" w:rsidP="00831FEC">
    <w:pPr>
      <w:pStyle w:val="Header"/>
      <w:tabs>
        <w:tab w:val="clear" w:pos="4153"/>
        <w:tab w:val="clear" w:pos="8306"/>
        <w:tab w:val="left" w:pos="7710"/>
      </w:tabs>
      <w:rPr>
        <w:rFonts w:ascii="Microsoft Sans Serif" w:hAnsi="Microsoft Sans Serif" w:cs="Microsoft Sans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DCF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0EB73D4F"/>
    <w:multiLevelType w:val="hybridMultilevel"/>
    <w:tmpl w:val="A07AE8CE"/>
    <w:lvl w:ilvl="0" w:tplc="5636BAB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9AD"/>
    <w:multiLevelType w:val="hybridMultilevel"/>
    <w:tmpl w:val="37681A4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2E12"/>
    <w:multiLevelType w:val="hybridMultilevel"/>
    <w:tmpl w:val="39B66758"/>
    <w:lvl w:ilvl="0" w:tplc="99BEA8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E74ACE"/>
    <w:multiLevelType w:val="hybridMultilevel"/>
    <w:tmpl w:val="F0082CDA"/>
    <w:lvl w:ilvl="0" w:tplc="4796B25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/>
        <w:sz w:val="22"/>
        <w:szCs w:val="22"/>
      </w:rPr>
    </w:lvl>
    <w:lvl w:ilvl="1" w:tplc="978A242C"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Microsoft Sans Serif" w:eastAsia="Times New Roman" w:hAnsi="Microsoft Sans Serif" w:hint="default"/>
        <w:b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8215A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4" w:tplc="50F663AA">
      <w:start w:val="1"/>
      <w:numFmt w:val="upperRoman"/>
      <w:pStyle w:val="AninStil"/>
      <w:lvlText w:val="%5."/>
      <w:lvlJc w:val="left"/>
      <w:pPr>
        <w:tabs>
          <w:tab w:val="num" w:pos="644"/>
        </w:tabs>
        <w:ind w:left="644" w:hanging="360"/>
      </w:pPr>
      <w:rPr>
        <w:rFonts w:ascii="Franklin Gothic Book" w:eastAsia="Times New Roman" w:hAnsi="Franklin Gothic Book" w:cs="Times New Roman" w:hint="default"/>
        <w:b w:val="0"/>
        <w:sz w:val="20"/>
        <w:szCs w:val="20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25027"/>
    <w:multiLevelType w:val="multilevel"/>
    <w:tmpl w:val="E77AE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467CB1"/>
    <w:multiLevelType w:val="hybridMultilevel"/>
    <w:tmpl w:val="ACC2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675"/>
    <w:multiLevelType w:val="hybridMultilevel"/>
    <w:tmpl w:val="926A7F72"/>
    <w:lvl w:ilvl="0" w:tplc="451CB2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25B"/>
    <w:multiLevelType w:val="hybridMultilevel"/>
    <w:tmpl w:val="075E1BA6"/>
    <w:lvl w:ilvl="0" w:tplc="31805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337C7"/>
    <w:multiLevelType w:val="hybridMultilevel"/>
    <w:tmpl w:val="EE9C9D6A"/>
    <w:lvl w:ilvl="0" w:tplc="706AE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5E3"/>
    <w:multiLevelType w:val="hybridMultilevel"/>
    <w:tmpl w:val="C0C85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6D91"/>
    <w:multiLevelType w:val="hybridMultilevel"/>
    <w:tmpl w:val="4E8000BC"/>
    <w:lvl w:ilvl="0" w:tplc="4502C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A71D9"/>
    <w:multiLevelType w:val="hybridMultilevel"/>
    <w:tmpl w:val="CD0CD5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84F9F"/>
    <w:multiLevelType w:val="hybridMultilevel"/>
    <w:tmpl w:val="787C9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1069"/>
    <w:multiLevelType w:val="hybridMultilevel"/>
    <w:tmpl w:val="9B1283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F7994"/>
    <w:multiLevelType w:val="hybridMultilevel"/>
    <w:tmpl w:val="C65ADE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6405B"/>
    <w:multiLevelType w:val="hybridMultilevel"/>
    <w:tmpl w:val="9446DFF2"/>
    <w:lvl w:ilvl="0" w:tplc="01BCD85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1D0B0B"/>
    <w:multiLevelType w:val="hybridMultilevel"/>
    <w:tmpl w:val="06AC5684"/>
    <w:lvl w:ilvl="0" w:tplc="99BEA8C8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A80A9A"/>
    <w:multiLevelType w:val="multilevel"/>
    <w:tmpl w:val="4F666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EF25FDB"/>
    <w:multiLevelType w:val="hybridMultilevel"/>
    <w:tmpl w:val="3E12A95A"/>
    <w:lvl w:ilvl="0" w:tplc="6AB4D82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7"/>
  </w:num>
  <w:num w:numId="5">
    <w:abstractNumId w:val="18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17"/>
    <w:lvlOverride w:ilvl="0">
      <w:startOverride w:val="11"/>
    </w:lvlOverride>
  </w:num>
  <w:num w:numId="11">
    <w:abstractNumId w:val="11"/>
  </w:num>
  <w:num w:numId="12">
    <w:abstractNumId w:val="10"/>
  </w:num>
  <w:num w:numId="13">
    <w:abstractNumId w:val="9"/>
  </w:num>
  <w:num w:numId="14">
    <w:abstractNumId w:val="20"/>
  </w:num>
  <w:num w:numId="15">
    <w:abstractNumId w:val="15"/>
  </w:num>
  <w:num w:numId="16">
    <w:abstractNumId w:val="14"/>
  </w:num>
  <w:num w:numId="17">
    <w:abstractNumId w:val="0"/>
  </w:num>
  <w:num w:numId="18">
    <w:abstractNumId w:val="2"/>
  </w:num>
  <w:num w:numId="19">
    <w:abstractNumId w:val="13"/>
  </w:num>
  <w:num w:numId="20">
    <w:abstractNumId w:val="12"/>
  </w:num>
  <w:num w:numId="21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5FE"/>
    <w:rsid w:val="00000C15"/>
    <w:rsid w:val="000019E6"/>
    <w:rsid w:val="00002256"/>
    <w:rsid w:val="00002FB6"/>
    <w:rsid w:val="00003CD7"/>
    <w:rsid w:val="00004A12"/>
    <w:rsid w:val="00005066"/>
    <w:rsid w:val="0000699E"/>
    <w:rsid w:val="00006DC4"/>
    <w:rsid w:val="0001026E"/>
    <w:rsid w:val="0001188E"/>
    <w:rsid w:val="00012026"/>
    <w:rsid w:val="00014DA3"/>
    <w:rsid w:val="00015950"/>
    <w:rsid w:val="000209F2"/>
    <w:rsid w:val="00020BA4"/>
    <w:rsid w:val="000218FF"/>
    <w:rsid w:val="00021FAD"/>
    <w:rsid w:val="00024527"/>
    <w:rsid w:val="00025FAC"/>
    <w:rsid w:val="000266F9"/>
    <w:rsid w:val="00027338"/>
    <w:rsid w:val="00027644"/>
    <w:rsid w:val="00027A20"/>
    <w:rsid w:val="00027DAF"/>
    <w:rsid w:val="00030A00"/>
    <w:rsid w:val="00031465"/>
    <w:rsid w:val="000321A0"/>
    <w:rsid w:val="00032B7C"/>
    <w:rsid w:val="00035CE3"/>
    <w:rsid w:val="000376A9"/>
    <w:rsid w:val="00037DD2"/>
    <w:rsid w:val="000404DF"/>
    <w:rsid w:val="0004063E"/>
    <w:rsid w:val="00040E77"/>
    <w:rsid w:val="00040F4A"/>
    <w:rsid w:val="00041F27"/>
    <w:rsid w:val="000422B5"/>
    <w:rsid w:val="00044BBD"/>
    <w:rsid w:val="000502E7"/>
    <w:rsid w:val="000504AD"/>
    <w:rsid w:val="0005151E"/>
    <w:rsid w:val="0005195F"/>
    <w:rsid w:val="00052815"/>
    <w:rsid w:val="00052AB6"/>
    <w:rsid w:val="0005362B"/>
    <w:rsid w:val="00053F59"/>
    <w:rsid w:val="00054888"/>
    <w:rsid w:val="00054A6A"/>
    <w:rsid w:val="00055C6D"/>
    <w:rsid w:val="00057A6F"/>
    <w:rsid w:val="00060E70"/>
    <w:rsid w:val="000613AA"/>
    <w:rsid w:val="00062C5E"/>
    <w:rsid w:val="00062DCF"/>
    <w:rsid w:val="00064794"/>
    <w:rsid w:val="00065125"/>
    <w:rsid w:val="0006586C"/>
    <w:rsid w:val="00065BB0"/>
    <w:rsid w:val="00066B63"/>
    <w:rsid w:val="000672BE"/>
    <w:rsid w:val="00070B28"/>
    <w:rsid w:val="00070B7A"/>
    <w:rsid w:val="000718CB"/>
    <w:rsid w:val="00071C48"/>
    <w:rsid w:val="00071EF8"/>
    <w:rsid w:val="0007207E"/>
    <w:rsid w:val="00074501"/>
    <w:rsid w:val="0007472C"/>
    <w:rsid w:val="00074AAC"/>
    <w:rsid w:val="0007515A"/>
    <w:rsid w:val="00081E3B"/>
    <w:rsid w:val="00082473"/>
    <w:rsid w:val="000836F2"/>
    <w:rsid w:val="000866F2"/>
    <w:rsid w:val="00086BAB"/>
    <w:rsid w:val="00087209"/>
    <w:rsid w:val="000875D5"/>
    <w:rsid w:val="000918F9"/>
    <w:rsid w:val="00092B87"/>
    <w:rsid w:val="00093B32"/>
    <w:rsid w:val="00094571"/>
    <w:rsid w:val="00094A11"/>
    <w:rsid w:val="0009552A"/>
    <w:rsid w:val="000978B6"/>
    <w:rsid w:val="000A03C4"/>
    <w:rsid w:val="000A0C6F"/>
    <w:rsid w:val="000A167A"/>
    <w:rsid w:val="000A1DDC"/>
    <w:rsid w:val="000A6196"/>
    <w:rsid w:val="000A6AB9"/>
    <w:rsid w:val="000A6CE4"/>
    <w:rsid w:val="000A6EC3"/>
    <w:rsid w:val="000B09E4"/>
    <w:rsid w:val="000B1722"/>
    <w:rsid w:val="000B3CF6"/>
    <w:rsid w:val="000B427D"/>
    <w:rsid w:val="000B648E"/>
    <w:rsid w:val="000C0BEE"/>
    <w:rsid w:val="000C1E8A"/>
    <w:rsid w:val="000C2330"/>
    <w:rsid w:val="000C3E5A"/>
    <w:rsid w:val="000C7800"/>
    <w:rsid w:val="000C7BFE"/>
    <w:rsid w:val="000D06F9"/>
    <w:rsid w:val="000D0A9B"/>
    <w:rsid w:val="000D3E9A"/>
    <w:rsid w:val="000D6592"/>
    <w:rsid w:val="000E0CFF"/>
    <w:rsid w:val="000E3237"/>
    <w:rsid w:val="000E4316"/>
    <w:rsid w:val="000E4B84"/>
    <w:rsid w:val="000E4BEE"/>
    <w:rsid w:val="000E5357"/>
    <w:rsid w:val="000E535F"/>
    <w:rsid w:val="000E5549"/>
    <w:rsid w:val="000E5AD0"/>
    <w:rsid w:val="000E6981"/>
    <w:rsid w:val="000E6F7C"/>
    <w:rsid w:val="000E7AD7"/>
    <w:rsid w:val="000E7E3E"/>
    <w:rsid w:val="000F5678"/>
    <w:rsid w:val="000F77CB"/>
    <w:rsid w:val="001008DF"/>
    <w:rsid w:val="00100B2A"/>
    <w:rsid w:val="00100EC7"/>
    <w:rsid w:val="00101020"/>
    <w:rsid w:val="0010362D"/>
    <w:rsid w:val="0010362F"/>
    <w:rsid w:val="001044B1"/>
    <w:rsid w:val="00104C20"/>
    <w:rsid w:val="00104E61"/>
    <w:rsid w:val="00105813"/>
    <w:rsid w:val="00105F3E"/>
    <w:rsid w:val="0010667F"/>
    <w:rsid w:val="001068EE"/>
    <w:rsid w:val="00106BCD"/>
    <w:rsid w:val="00107830"/>
    <w:rsid w:val="001100CA"/>
    <w:rsid w:val="00110A71"/>
    <w:rsid w:val="00110BDE"/>
    <w:rsid w:val="00111498"/>
    <w:rsid w:val="00111702"/>
    <w:rsid w:val="00111F1B"/>
    <w:rsid w:val="00112D95"/>
    <w:rsid w:val="001168C3"/>
    <w:rsid w:val="00116B67"/>
    <w:rsid w:val="001200CF"/>
    <w:rsid w:val="00121FF9"/>
    <w:rsid w:val="00122A53"/>
    <w:rsid w:val="00123299"/>
    <w:rsid w:val="00123639"/>
    <w:rsid w:val="0012483D"/>
    <w:rsid w:val="0012706E"/>
    <w:rsid w:val="001301C4"/>
    <w:rsid w:val="00130EF5"/>
    <w:rsid w:val="001312E4"/>
    <w:rsid w:val="00131A2E"/>
    <w:rsid w:val="00132CD3"/>
    <w:rsid w:val="00135917"/>
    <w:rsid w:val="001372E1"/>
    <w:rsid w:val="00137344"/>
    <w:rsid w:val="00137378"/>
    <w:rsid w:val="001378C0"/>
    <w:rsid w:val="00137F9F"/>
    <w:rsid w:val="001403F8"/>
    <w:rsid w:val="00140A8B"/>
    <w:rsid w:val="00141600"/>
    <w:rsid w:val="001418C6"/>
    <w:rsid w:val="001419FF"/>
    <w:rsid w:val="00142389"/>
    <w:rsid w:val="00144C47"/>
    <w:rsid w:val="00145DC0"/>
    <w:rsid w:val="00146AC2"/>
    <w:rsid w:val="00146E26"/>
    <w:rsid w:val="00151715"/>
    <w:rsid w:val="00152FEB"/>
    <w:rsid w:val="0015375D"/>
    <w:rsid w:val="0015723B"/>
    <w:rsid w:val="00160A9D"/>
    <w:rsid w:val="00160D51"/>
    <w:rsid w:val="0016152B"/>
    <w:rsid w:val="00161601"/>
    <w:rsid w:val="001621BD"/>
    <w:rsid w:val="00162344"/>
    <w:rsid w:val="001634BA"/>
    <w:rsid w:val="00163B96"/>
    <w:rsid w:val="00163E3F"/>
    <w:rsid w:val="0016457E"/>
    <w:rsid w:val="001645C7"/>
    <w:rsid w:val="0016480E"/>
    <w:rsid w:val="00164877"/>
    <w:rsid w:val="00164BD9"/>
    <w:rsid w:val="00165821"/>
    <w:rsid w:val="001658C3"/>
    <w:rsid w:val="001661C7"/>
    <w:rsid w:val="00166615"/>
    <w:rsid w:val="00167EB7"/>
    <w:rsid w:val="00170141"/>
    <w:rsid w:val="00170E86"/>
    <w:rsid w:val="00172C59"/>
    <w:rsid w:val="001742B1"/>
    <w:rsid w:val="00174A38"/>
    <w:rsid w:val="00174E0A"/>
    <w:rsid w:val="001751AE"/>
    <w:rsid w:val="00175E48"/>
    <w:rsid w:val="001760B5"/>
    <w:rsid w:val="001763FC"/>
    <w:rsid w:val="00176EC0"/>
    <w:rsid w:val="001802BC"/>
    <w:rsid w:val="00180DB4"/>
    <w:rsid w:val="00181DAA"/>
    <w:rsid w:val="001830BB"/>
    <w:rsid w:val="00184877"/>
    <w:rsid w:val="00185D81"/>
    <w:rsid w:val="001867CC"/>
    <w:rsid w:val="00187635"/>
    <w:rsid w:val="00191460"/>
    <w:rsid w:val="0019180D"/>
    <w:rsid w:val="00194066"/>
    <w:rsid w:val="00194AE8"/>
    <w:rsid w:val="00195A9D"/>
    <w:rsid w:val="001966CC"/>
    <w:rsid w:val="00196F16"/>
    <w:rsid w:val="00197961"/>
    <w:rsid w:val="00197C61"/>
    <w:rsid w:val="001A08D9"/>
    <w:rsid w:val="001A2A59"/>
    <w:rsid w:val="001A3A44"/>
    <w:rsid w:val="001A5877"/>
    <w:rsid w:val="001A68F6"/>
    <w:rsid w:val="001A6C36"/>
    <w:rsid w:val="001A6C88"/>
    <w:rsid w:val="001A72AC"/>
    <w:rsid w:val="001A7B1B"/>
    <w:rsid w:val="001B05DE"/>
    <w:rsid w:val="001B0740"/>
    <w:rsid w:val="001B150B"/>
    <w:rsid w:val="001B20DF"/>
    <w:rsid w:val="001B2C70"/>
    <w:rsid w:val="001B4173"/>
    <w:rsid w:val="001B5307"/>
    <w:rsid w:val="001C0815"/>
    <w:rsid w:val="001C0F4C"/>
    <w:rsid w:val="001C2013"/>
    <w:rsid w:val="001C225B"/>
    <w:rsid w:val="001C2D38"/>
    <w:rsid w:val="001C301D"/>
    <w:rsid w:val="001C32D0"/>
    <w:rsid w:val="001C3675"/>
    <w:rsid w:val="001C3AE8"/>
    <w:rsid w:val="001C5835"/>
    <w:rsid w:val="001C5AD6"/>
    <w:rsid w:val="001C5C86"/>
    <w:rsid w:val="001C6C8E"/>
    <w:rsid w:val="001C6E0B"/>
    <w:rsid w:val="001C78EF"/>
    <w:rsid w:val="001D0AE0"/>
    <w:rsid w:val="001D1E3B"/>
    <w:rsid w:val="001D1E6C"/>
    <w:rsid w:val="001D22A1"/>
    <w:rsid w:val="001E162C"/>
    <w:rsid w:val="001E2D0D"/>
    <w:rsid w:val="001E401E"/>
    <w:rsid w:val="001E4496"/>
    <w:rsid w:val="001E4520"/>
    <w:rsid w:val="001E65C4"/>
    <w:rsid w:val="001E66A3"/>
    <w:rsid w:val="001E6787"/>
    <w:rsid w:val="001E6A62"/>
    <w:rsid w:val="001E78B8"/>
    <w:rsid w:val="001F04B5"/>
    <w:rsid w:val="001F08F3"/>
    <w:rsid w:val="001F0A3C"/>
    <w:rsid w:val="001F0DF3"/>
    <w:rsid w:val="001F3CD7"/>
    <w:rsid w:val="001F50B9"/>
    <w:rsid w:val="001F5478"/>
    <w:rsid w:val="001F62B6"/>
    <w:rsid w:val="001F62D3"/>
    <w:rsid w:val="001F6CDE"/>
    <w:rsid w:val="001F74CE"/>
    <w:rsid w:val="00200565"/>
    <w:rsid w:val="00201B95"/>
    <w:rsid w:val="00202263"/>
    <w:rsid w:val="00204470"/>
    <w:rsid w:val="00204C0B"/>
    <w:rsid w:val="00204C10"/>
    <w:rsid w:val="00205D6C"/>
    <w:rsid w:val="00206082"/>
    <w:rsid w:val="00206DAB"/>
    <w:rsid w:val="00210A7C"/>
    <w:rsid w:val="00211AB5"/>
    <w:rsid w:val="00212151"/>
    <w:rsid w:val="002127EC"/>
    <w:rsid w:val="00214A57"/>
    <w:rsid w:val="002166A7"/>
    <w:rsid w:val="0022084B"/>
    <w:rsid w:val="002214B5"/>
    <w:rsid w:val="002227E3"/>
    <w:rsid w:val="00222F63"/>
    <w:rsid w:val="00223021"/>
    <w:rsid w:val="00223CED"/>
    <w:rsid w:val="002244DA"/>
    <w:rsid w:val="0022450C"/>
    <w:rsid w:val="0022545D"/>
    <w:rsid w:val="00225B5A"/>
    <w:rsid w:val="00230D2C"/>
    <w:rsid w:val="00231440"/>
    <w:rsid w:val="00232EC7"/>
    <w:rsid w:val="002337D6"/>
    <w:rsid w:val="00234566"/>
    <w:rsid w:val="00234A93"/>
    <w:rsid w:val="0023729D"/>
    <w:rsid w:val="002400EE"/>
    <w:rsid w:val="002404D9"/>
    <w:rsid w:val="0024092C"/>
    <w:rsid w:val="00242BB6"/>
    <w:rsid w:val="00242CFB"/>
    <w:rsid w:val="00243065"/>
    <w:rsid w:val="00243CCB"/>
    <w:rsid w:val="00243F67"/>
    <w:rsid w:val="002455A0"/>
    <w:rsid w:val="00246BC8"/>
    <w:rsid w:val="00247C13"/>
    <w:rsid w:val="002510A7"/>
    <w:rsid w:val="00252DEA"/>
    <w:rsid w:val="0025373C"/>
    <w:rsid w:val="00257940"/>
    <w:rsid w:val="00257986"/>
    <w:rsid w:val="00257F6B"/>
    <w:rsid w:val="00260E16"/>
    <w:rsid w:val="00262170"/>
    <w:rsid w:val="00262CD3"/>
    <w:rsid w:val="00263326"/>
    <w:rsid w:val="002634EB"/>
    <w:rsid w:val="002635E0"/>
    <w:rsid w:val="00264A82"/>
    <w:rsid w:val="0026652B"/>
    <w:rsid w:val="00266ABE"/>
    <w:rsid w:val="00266D97"/>
    <w:rsid w:val="00266FA4"/>
    <w:rsid w:val="002678F0"/>
    <w:rsid w:val="00270EA4"/>
    <w:rsid w:val="00271117"/>
    <w:rsid w:val="0027138E"/>
    <w:rsid w:val="0027261E"/>
    <w:rsid w:val="0027323C"/>
    <w:rsid w:val="00273521"/>
    <w:rsid w:val="002735A2"/>
    <w:rsid w:val="00274D5E"/>
    <w:rsid w:val="00275199"/>
    <w:rsid w:val="00275F37"/>
    <w:rsid w:val="00275F90"/>
    <w:rsid w:val="00276899"/>
    <w:rsid w:val="00277438"/>
    <w:rsid w:val="0028042C"/>
    <w:rsid w:val="00280A5C"/>
    <w:rsid w:val="00280E87"/>
    <w:rsid w:val="002812D2"/>
    <w:rsid w:val="00283395"/>
    <w:rsid w:val="00283EEF"/>
    <w:rsid w:val="0028468A"/>
    <w:rsid w:val="002871EB"/>
    <w:rsid w:val="00287B51"/>
    <w:rsid w:val="00290348"/>
    <w:rsid w:val="00291552"/>
    <w:rsid w:val="00292EED"/>
    <w:rsid w:val="00293B60"/>
    <w:rsid w:val="00294862"/>
    <w:rsid w:val="00294C77"/>
    <w:rsid w:val="00295134"/>
    <w:rsid w:val="00295713"/>
    <w:rsid w:val="00296515"/>
    <w:rsid w:val="0029658E"/>
    <w:rsid w:val="002968AE"/>
    <w:rsid w:val="002A2057"/>
    <w:rsid w:val="002A26FA"/>
    <w:rsid w:val="002A3442"/>
    <w:rsid w:val="002A4193"/>
    <w:rsid w:val="002A6C52"/>
    <w:rsid w:val="002A7052"/>
    <w:rsid w:val="002A7F9D"/>
    <w:rsid w:val="002B0219"/>
    <w:rsid w:val="002B2347"/>
    <w:rsid w:val="002B37B2"/>
    <w:rsid w:val="002B46AE"/>
    <w:rsid w:val="002B4781"/>
    <w:rsid w:val="002B5D4B"/>
    <w:rsid w:val="002B5E14"/>
    <w:rsid w:val="002B5F31"/>
    <w:rsid w:val="002B6312"/>
    <w:rsid w:val="002B66F4"/>
    <w:rsid w:val="002B72A8"/>
    <w:rsid w:val="002B7F18"/>
    <w:rsid w:val="002C1106"/>
    <w:rsid w:val="002C3FA4"/>
    <w:rsid w:val="002C44B6"/>
    <w:rsid w:val="002C4D0D"/>
    <w:rsid w:val="002C6514"/>
    <w:rsid w:val="002C7549"/>
    <w:rsid w:val="002C7B3E"/>
    <w:rsid w:val="002C7C23"/>
    <w:rsid w:val="002D0A69"/>
    <w:rsid w:val="002D0B5F"/>
    <w:rsid w:val="002D0E45"/>
    <w:rsid w:val="002D1E85"/>
    <w:rsid w:val="002D2F4C"/>
    <w:rsid w:val="002D3FC3"/>
    <w:rsid w:val="002D4774"/>
    <w:rsid w:val="002D7195"/>
    <w:rsid w:val="002D7B94"/>
    <w:rsid w:val="002E02F3"/>
    <w:rsid w:val="002E0FF1"/>
    <w:rsid w:val="002E2232"/>
    <w:rsid w:val="002E2B0E"/>
    <w:rsid w:val="002E310E"/>
    <w:rsid w:val="002E3346"/>
    <w:rsid w:val="002E493C"/>
    <w:rsid w:val="002E49E6"/>
    <w:rsid w:val="002E6E8F"/>
    <w:rsid w:val="002E72E0"/>
    <w:rsid w:val="002F1D0F"/>
    <w:rsid w:val="002F2EC3"/>
    <w:rsid w:val="002F3756"/>
    <w:rsid w:val="002F3B5D"/>
    <w:rsid w:val="002F41A2"/>
    <w:rsid w:val="002F4547"/>
    <w:rsid w:val="002F45D0"/>
    <w:rsid w:val="002F47C9"/>
    <w:rsid w:val="002F59BC"/>
    <w:rsid w:val="002F72C8"/>
    <w:rsid w:val="002F79DF"/>
    <w:rsid w:val="003008AE"/>
    <w:rsid w:val="00301460"/>
    <w:rsid w:val="00302217"/>
    <w:rsid w:val="003022CE"/>
    <w:rsid w:val="003024C3"/>
    <w:rsid w:val="003033ED"/>
    <w:rsid w:val="00303C19"/>
    <w:rsid w:val="00305D76"/>
    <w:rsid w:val="00305E2B"/>
    <w:rsid w:val="00306BB4"/>
    <w:rsid w:val="00307748"/>
    <w:rsid w:val="00307F8F"/>
    <w:rsid w:val="00311279"/>
    <w:rsid w:val="003128ED"/>
    <w:rsid w:val="00313C13"/>
    <w:rsid w:val="003141B7"/>
    <w:rsid w:val="00315519"/>
    <w:rsid w:val="0031578A"/>
    <w:rsid w:val="00315BCC"/>
    <w:rsid w:val="0031652A"/>
    <w:rsid w:val="00316D1B"/>
    <w:rsid w:val="00316D9B"/>
    <w:rsid w:val="00317C44"/>
    <w:rsid w:val="00320C78"/>
    <w:rsid w:val="00322025"/>
    <w:rsid w:val="00322AA7"/>
    <w:rsid w:val="00327106"/>
    <w:rsid w:val="00335099"/>
    <w:rsid w:val="003361F6"/>
    <w:rsid w:val="003377B0"/>
    <w:rsid w:val="00337F35"/>
    <w:rsid w:val="00341E2F"/>
    <w:rsid w:val="00342FE4"/>
    <w:rsid w:val="00343545"/>
    <w:rsid w:val="00344B6D"/>
    <w:rsid w:val="0034507D"/>
    <w:rsid w:val="00346011"/>
    <w:rsid w:val="00346B5E"/>
    <w:rsid w:val="003477E7"/>
    <w:rsid w:val="00350979"/>
    <w:rsid w:val="0035161A"/>
    <w:rsid w:val="00351AFD"/>
    <w:rsid w:val="00351CCB"/>
    <w:rsid w:val="00352C05"/>
    <w:rsid w:val="003539E9"/>
    <w:rsid w:val="0035527D"/>
    <w:rsid w:val="00355378"/>
    <w:rsid w:val="003571C2"/>
    <w:rsid w:val="003571E6"/>
    <w:rsid w:val="00357A6B"/>
    <w:rsid w:val="00360386"/>
    <w:rsid w:val="003603CF"/>
    <w:rsid w:val="003608E2"/>
    <w:rsid w:val="003612DF"/>
    <w:rsid w:val="00361BB5"/>
    <w:rsid w:val="00362B56"/>
    <w:rsid w:val="00365005"/>
    <w:rsid w:val="00365935"/>
    <w:rsid w:val="00365A06"/>
    <w:rsid w:val="00366DEC"/>
    <w:rsid w:val="00366EDE"/>
    <w:rsid w:val="0036730A"/>
    <w:rsid w:val="003712D1"/>
    <w:rsid w:val="00371313"/>
    <w:rsid w:val="0037253F"/>
    <w:rsid w:val="00372DA8"/>
    <w:rsid w:val="003745D3"/>
    <w:rsid w:val="00374E4C"/>
    <w:rsid w:val="003752FA"/>
    <w:rsid w:val="003774B9"/>
    <w:rsid w:val="00381F58"/>
    <w:rsid w:val="00382E43"/>
    <w:rsid w:val="00383BC7"/>
    <w:rsid w:val="003870B7"/>
    <w:rsid w:val="0039002F"/>
    <w:rsid w:val="0039057E"/>
    <w:rsid w:val="00390AFC"/>
    <w:rsid w:val="0039116D"/>
    <w:rsid w:val="003916EA"/>
    <w:rsid w:val="00391A53"/>
    <w:rsid w:val="00393BB6"/>
    <w:rsid w:val="00394422"/>
    <w:rsid w:val="00395058"/>
    <w:rsid w:val="003950D0"/>
    <w:rsid w:val="00397722"/>
    <w:rsid w:val="00397832"/>
    <w:rsid w:val="003A02F4"/>
    <w:rsid w:val="003A03BF"/>
    <w:rsid w:val="003A0DF1"/>
    <w:rsid w:val="003A10FA"/>
    <w:rsid w:val="003A5AE2"/>
    <w:rsid w:val="003A66FF"/>
    <w:rsid w:val="003A6D10"/>
    <w:rsid w:val="003A74E6"/>
    <w:rsid w:val="003A79AC"/>
    <w:rsid w:val="003B0370"/>
    <w:rsid w:val="003B0CDD"/>
    <w:rsid w:val="003B3332"/>
    <w:rsid w:val="003B5C61"/>
    <w:rsid w:val="003B64FD"/>
    <w:rsid w:val="003B77CC"/>
    <w:rsid w:val="003B7A13"/>
    <w:rsid w:val="003C221B"/>
    <w:rsid w:val="003C2588"/>
    <w:rsid w:val="003C3101"/>
    <w:rsid w:val="003C5BFD"/>
    <w:rsid w:val="003C786D"/>
    <w:rsid w:val="003C7CFC"/>
    <w:rsid w:val="003D077F"/>
    <w:rsid w:val="003D0D8F"/>
    <w:rsid w:val="003D19CA"/>
    <w:rsid w:val="003D2ED0"/>
    <w:rsid w:val="003D386F"/>
    <w:rsid w:val="003D5212"/>
    <w:rsid w:val="003D5492"/>
    <w:rsid w:val="003D6493"/>
    <w:rsid w:val="003D7A27"/>
    <w:rsid w:val="003D7E00"/>
    <w:rsid w:val="003E0290"/>
    <w:rsid w:val="003E0575"/>
    <w:rsid w:val="003E0E22"/>
    <w:rsid w:val="003E189B"/>
    <w:rsid w:val="003E1984"/>
    <w:rsid w:val="003E264C"/>
    <w:rsid w:val="003E3D3E"/>
    <w:rsid w:val="003E4087"/>
    <w:rsid w:val="003E55FF"/>
    <w:rsid w:val="003E5BB5"/>
    <w:rsid w:val="003E5BB9"/>
    <w:rsid w:val="003E5BFC"/>
    <w:rsid w:val="003E6286"/>
    <w:rsid w:val="003E769C"/>
    <w:rsid w:val="003F174E"/>
    <w:rsid w:val="003F195A"/>
    <w:rsid w:val="003F1C6E"/>
    <w:rsid w:val="003F4836"/>
    <w:rsid w:val="003F53F0"/>
    <w:rsid w:val="003F58D4"/>
    <w:rsid w:val="003F5E1D"/>
    <w:rsid w:val="003F5FA9"/>
    <w:rsid w:val="003F73F4"/>
    <w:rsid w:val="003F7676"/>
    <w:rsid w:val="00401344"/>
    <w:rsid w:val="00402FE2"/>
    <w:rsid w:val="004040B3"/>
    <w:rsid w:val="0040422D"/>
    <w:rsid w:val="004043B8"/>
    <w:rsid w:val="004056EF"/>
    <w:rsid w:val="0040625C"/>
    <w:rsid w:val="004117F6"/>
    <w:rsid w:val="00412258"/>
    <w:rsid w:val="00415351"/>
    <w:rsid w:val="004157B8"/>
    <w:rsid w:val="00417027"/>
    <w:rsid w:val="004177A2"/>
    <w:rsid w:val="00417B14"/>
    <w:rsid w:val="00417D38"/>
    <w:rsid w:val="00421A0D"/>
    <w:rsid w:val="00421A23"/>
    <w:rsid w:val="0042219A"/>
    <w:rsid w:val="004233AF"/>
    <w:rsid w:val="00425110"/>
    <w:rsid w:val="00426BD5"/>
    <w:rsid w:val="00430331"/>
    <w:rsid w:val="004309FF"/>
    <w:rsid w:val="0043231E"/>
    <w:rsid w:val="00434633"/>
    <w:rsid w:val="00434F03"/>
    <w:rsid w:val="004357F5"/>
    <w:rsid w:val="00435F2E"/>
    <w:rsid w:val="004361C7"/>
    <w:rsid w:val="00436D97"/>
    <w:rsid w:val="00437084"/>
    <w:rsid w:val="004404B9"/>
    <w:rsid w:val="004408DC"/>
    <w:rsid w:val="00441327"/>
    <w:rsid w:val="00441629"/>
    <w:rsid w:val="00442077"/>
    <w:rsid w:val="00444904"/>
    <w:rsid w:val="00445079"/>
    <w:rsid w:val="0044525A"/>
    <w:rsid w:val="00445F51"/>
    <w:rsid w:val="0044600C"/>
    <w:rsid w:val="00446FD7"/>
    <w:rsid w:val="00447147"/>
    <w:rsid w:val="004502A0"/>
    <w:rsid w:val="00450DF2"/>
    <w:rsid w:val="00451071"/>
    <w:rsid w:val="00451D1C"/>
    <w:rsid w:val="00451DCB"/>
    <w:rsid w:val="004530D9"/>
    <w:rsid w:val="00453824"/>
    <w:rsid w:val="00453ACA"/>
    <w:rsid w:val="00455892"/>
    <w:rsid w:val="00455984"/>
    <w:rsid w:val="0045698D"/>
    <w:rsid w:val="00461E95"/>
    <w:rsid w:val="004625FE"/>
    <w:rsid w:val="00462CFC"/>
    <w:rsid w:val="004632F1"/>
    <w:rsid w:val="00463471"/>
    <w:rsid w:val="00464BC0"/>
    <w:rsid w:val="00466389"/>
    <w:rsid w:val="00466D5E"/>
    <w:rsid w:val="0046718F"/>
    <w:rsid w:val="00470295"/>
    <w:rsid w:val="00470861"/>
    <w:rsid w:val="004718B8"/>
    <w:rsid w:val="00472259"/>
    <w:rsid w:val="00473EF4"/>
    <w:rsid w:val="0047529F"/>
    <w:rsid w:val="00475C4E"/>
    <w:rsid w:val="00475F19"/>
    <w:rsid w:val="00476A0B"/>
    <w:rsid w:val="0047723A"/>
    <w:rsid w:val="00480A25"/>
    <w:rsid w:val="00480C97"/>
    <w:rsid w:val="00481A9F"/>
    <w:rsid w:val="00481C90"/>
    <w:rsid w:val="004874A8"/>
    <w:rsid w:val="00487519"/>
    <w:rsid w:val="00487809"/>
    <w:rsid w:val="0049043C"/>
    <w:rsid w:val="00491AA3"/>
    <w:rsid w:val="00493A1B"/>
    <w:rsid w:val="00493DA3"/>
    <w:rsid w:val="004940F7"/>
    <w:rsid w:val="004949CC"/>
    <w:rsid w:val="0049749E"/>
    <w:rsid w:val="00497704"/>
    <w:rsid w:val="004A1899"/>
    <w:rsid w:val="004A205F"/>
    <w:rsid w:val="004A302E"/>
    <w:rsid w:val="004A33DD"/>
    <w:rsid w:val="004A350F"/>
    <w:rsid w:val="004A4F9B"/>
    <w:rsid w:val="004A545E"/>
    <w:rsid w:val="004B092A"/>
    <w:rsid w:val="004B20B8"/>
    <w:rsid w:val="004B3159"/>
    <w:rsid w:val="004B4476"/>
    <w:rsid w:val="004B53AD"/>
    <w:rsid w:val="004B7534"/>
    <w:rsid w:val="004C17D1"/>
    <w:rsid w:val="004C19B0"/>
    <w:rsid w:val="004C19BD"/>
    <w:rsid w:val="004C256E"/>
    <w:rsid w:val="004C25CC"/>
    <w:rsid w:val="004C29F5"/>
    <w:rsid w:val="004C3962"/>
    <w:rsid w:val="004C3A86"/>
    <w:rsid w:val="004C4174"/>
    <w:rsid w:val="004C67D4"/>
    <w:rsid w:val="004D0479"/>
    <w:rsid w:val="004D0D94"/>
    <w:rsid w:val="004D102A"/>
    <w:rsid w:val="004D139F"/>
    <w:rsid w:val="004D1EC6"/>
    <w:rsid w:val="004D2594"/>
    <w:rsid w:val="004D2A0A"/>
    <w:rsid w:val="004D3DA2"/>
    <w:rsid w:val="004D3E57"/>
    <w:rsid w:val="004D60CF"/>
    <w:rsid w:val="004D6FF7"/>
    <w:rsid w:val="004D70CE"/>
    <w:rsid w:val="004E191E"/>
    <w:rsid w:val="004E1A31"/>
    <w:rsid w:val="004E1EF0"/>
    <w:rsid w:val="004E257F"/>
    <w:rsid w:val="004E40F2"/>
    <w:rsid w:val="004E412C"/>
    <w:rsid w:val="004E62FA"/>
    <w:rsid w:val="004E70AF"/>
    <w:rsid w:val="004E7414"/>
    <w:rsid w:val="004F0BF0"/>
    <w:rsid w:val="004F460D"/>
    <w:rsid w:val="004F486B"/>
    <w:rsid w:val="004F7754"/>
    <w:rsid w:val="0050027C"/>
    <w:rsid w:val="00500C4C"/>
    <w:rsid w:val="00504DD5"/>
    <w:rsid w:val="005058C1"/>
    <w:rsid w:val="00506384"/>
    <w:rsid w:val="005071E4"/>
    <w:rsid w:val="00510E05"/>
    <w:rsid w:val="005115B6"/>
    <w:rsid w:val="0051167A"/>
    <w:rsid w:val="00511D26"/>
    <w:rsid w:val="00514504"/>
    <w:rsid w:val="00514C1E"/>
    <w:rsid w:val="00515675"/>
    <w:rsid w:val="0052093B"/>
    <w:rsid w:val="005229B2"/>
    <w:rsid w:val="0052306E"/>
    <w:rsid w:val="0052460A"/>
    <w:rsid w:val="00524F8E"/>
    <w:rsid w:val="00525156"/>
    <w:rsid w:val="00525752"/>
    <w:rsid w:val="00525AAB"/>
    <w:rsid w:val="005267AA"/>
    <w:rsid w:val="00527B97"/>
    <w:rsid w:val="00530110"/>
    <w:rsid w:val="00530DA1"/>
    <w:rsid w:val="005313C6"/>
    <w:rsid w:val="00531E2E"/>
    <w:rsid w:val="005321FA"/>
    <w:rsid w:val="00534887"/>
    <w:rsid w:val="00537A5F"/>
    <w:rsid w:val="00541B37"/>
    <w:rsid w:val="005420B8"/>
    <w:rsid w:val="0054289D"/>
    <w:rsid w:val="00542E38"/>
    <w:rsid w:val="005431EB"/>
    <w:rsid w:val="00544A37"/>
    <w:rsid w:val="00546C27"/>
    <w:rsid w:val="005506D6"/>
    <w:rsid w:val="0055073B"/>
    <w:rsid w:val="00551466"/>
    <w:rsid w:val="00552B0A"/>
    <w:rsid w:val="00553A76"/>
    <w:rsid w:val="00554D0F"/>
    <w:rsid w:val="00555FDF"/>
    <w:rsid w:val="005572BC"/>
    <w:rsid w:val="005578BC"/>
    <w:rsid w:val="0056025F"/>
    <w:rsid w:val="00560420"/>
    <w:rsid w:val="00560B43"/>
    <w:rsid w:val="00563177"/>
    <w:rsid w:val="005631A9"/>
    <w:rsid w:val="00563743"/>
    <w:rsid w:val="00565AB0"/>
    <w:rsid w:val="00570424"/>
    <w:rsid w:val="005704AA"/>
    <w:rsid w:val="00570723"/>
    <w:rsid w:val="00570E7C"/>
    <w:rsid w:val="005726CF"/>
    <w:rsid w:val="00575DBA"/>
    <w:rsid w:val="00576F0D"/>
    <w:rsid w:val="005770AB"/>
    <w:rsid w:val="00580B63"/>
    <w:rsid w:val="00580F2F"/>
    <w:rsid w:val="005810C1"/>
    <w:rsid w:val="005826F7"/>
    <w:rsid w:val="005833A8"/>
    <w:rsid w:val="00584344"/>
    <w:rsid w:val="00584D9E"/>
    <w:rsid w:val="00586F02"/>
    <w:rsid w:val="005913CB"/>
    <w:rsid w:val="005923F5"/>
    <w:rsid w:val="0059370E"/>
    <w:rsid w:val="00593B76"/>
    <w:rsid w:val="00594A00"/>
    <w:rsid w:val="005952D4"/>
    <w:rsid w:val="00595FD2"/>
    <w:rsid w:val="005969FB"/>
    <w:rsid w:val="00596FCC"/>
    <w:rsid w:val="00597031"/>
    <w:rsid w:val="005979E8"/>
    <w:rsid w:val="005A0C4A"/>
    <w:rsid w:val="005A1A41"/>
    <w:rsid w:val="005A1C00"/>
    <w:rsid w:val="005A1CE1"/>
    <w:rsid w:val="005A26F0"/>
    <w:rsid w:val="005A2A2C"/>
    <w:rsid w:val="005A41DA"/>
    <w:rsid w:val="005A5051"/>
    <w:rsid w:val="005B00B0"/>
    <w:rsid w:val="005B192D"/>
    <w:rsid w:val="005B63D5"/>
    <w:rsid w:val="005B66F3"/>
    <w:rsid w:val="005B73AB"/>
    <w:rsid w:val="005C109D"/>
    <w:rsid w:val="005C15CD"/>
    <w:rsid w:val="005C173D"/>
    <w:rsid w:val="005C17D9"/>
    <w:rsid w:val="005C1C5A"/>
    <w:rsid w:val="005C228D"/>
    <w:rsid w:val="005C286E"/>
    <w:rsid w:val="005C4D84"/>
    <w:rsid w:val="005C4E29"/>
    <w:rsid w:val="005C7223"/>
    <w:rsid w:val="005D07C9"/>
    <w:rsid w:val="005D2003"/>
    <w:rsid w:val="005D2BD9"/>
    <w:rsid w:val="005D309D"/>
    <w:rsid w:val="005D38EB"/>
    <w:rsid w:val="005D3929"/>
    <w:rsid w:val="005D3CC2"/>
    <w:rsid w:val="005D43BC"/>
    <w:rsid w:val="005D63E4"/>
    <w:rsid w:val="005D6A53"/>
    <w:rsid w:val="005D7593"/>
    <w:rsid w:val="005E09D7"/>
    <w:rsid w:val="005E14C5"/>
    <w:rsid w:val="005E39DC"/>
    <w:rsid w:val="005E6845"/>
    <w:rsid w:val="005E6A09"/>
    <w:rsid w:val="005E7127"/>
    <w:rsid w:val="005F0019"/>
    <w:rsid w:val="005F03D8"/>
    <w:rsid w:val="005F1AAE"/>
    <w:rsid w:val="005F44DF"/>
    <w:rsid w:val="005F4774"/>
    <w:rsid w:val="005F4E07"/>
    <w:rsid w:val="005F4F33"/>
    <w:rsid w:val="005F4F77"/>
    <w:rsid w:val="005F66EE"/>
    <w:rsid w:val="005F7275"/>
    <w:rsid w:val="006005B4"/>
    <w:rsid w:val="00600F8B"/>
    <w:rsid w:val="006025AF"/>
    <w:rsid w:val="00602D22"/>
    <w:rsid w:val="00602F24"/>
    <w:rsid w:val="00604108"/>
    <w:rsid w:val="0060595A"/>
    <w:rsid w:val="00607B1A"/>
    <w:rsid w:val="00607B76"/>
    <w:rsid w:val="00610048"/>
    <w:rsid w:val="00610640"/>
    <w:rsid w:val="006112ED"/>
    <w:rsid w:val="006112FE"/>
    <w:rsid w:val="00611F59"/>
    <w:rsid w:val="006125B5"/>
    <w:rsid w:val="00612991"/>
    <w:rsid w:val="00613934"/>
    <w:rsid w:val="00614430"/>
    <w:rsid w:val="0061450A"/>
    <w:rsid w:val="00614CBB"/>
    <w:rsid w:val="00615070"/>
    <w:rsid w:val="00615BD8"/>
    <w:rsid w:val="00616BAF"/>
    <w:rsid w:val="00616C83"/>
    <w:rsid w:val="00617E7B"/>
    <w:rsid w:val="006201DC"/>
    <w:rsid w:val="00620483"/>
    <w:rsid w:val="0062060C"/>
    <w:rsid w:val="00620C2D"/>
    <w:rsid w:val="006216EA"/>
    <w:rsid w:val="00623E6C"/>
    <w:rsid w:val="006246F4"/>
    <w:rsid w:val="00626C48"/>
    <w:rsid w:val="00630710"/>
    <w:rsid w:val="0063220C"/>
    <w:rsid w:val="00632870"/>
    <w:rsid w:val="00633712"/>
    <w:rsid w:val="00633B7D"/>
    <w:rsid w:val="00635045"/>
    <w:rsid w:val="00635103"/>
    <w:rsid w:val="00636077"/>
    <w:rsid w:val="00636EA0"/>
    <w:rsid w:val="00637046"/>
    <w:rsid w:val="00637A6E"/>
    <w:rsid w:val="00637C9E"/>
    <w:rsid w:val="00640290"/>
    <w:rsid w:val="00640F20"/>
    <w:rsid w:val="0064143E"/>
    <w:rsid w:val="00642411"/>
    <w:rsid w:val="00642582"/>
    <w:rsid w:val="0064376F"/>
    <w:rsid w:val="006449F4"/>
    <w:rsid w:val="006465EB"/>
    <w:rsid w:val="00646981"/>
    <w:rsid w:val="00647396"/>
    <w:rsid w:val="00651296"/>
    <w:rsid w:val="00653CF1"/>
    <w:rsid w:val="00655AF5"/>
    <w:rsid w:val="006565F5"/>
    <w:rsid w:val="0065662B"/>
    <w:rsid w:val="00656E3D"/>
    <w:rsid w:val="0065780A"/>
    <w:rsid w:val="00661132"/>
    <w:rsid w:val="00661AE5"/>
    <w:rsid w:val="00662831"/>
    <w:rsid w:val="006631C6"/>
    <w:rsid w:val="00663AC9"/>
    <w:rsid w:val="0066473A"/>
    <w:rsid w:val="00664F5D"/>
    <w:rsid w:val="006653F1"/>
    <w:rsid w:val="00667261"/>
    <w:rsid w:val="006708E8"/>
    <w:rsid w:val="00670A9B"/>
    <w:rsid w:val="00671927"/>
    <w:rsid w:val="006725E9"/>
    <w:rsid w:val="0067411C"/>
    <w:rsid w:val="00674513"/>
    <w:rsid w:val="00675205"/>
    <w:rsid w:val="006752A8"/>
    <w:rsid w:val="00675697"/>
    <w:rsid w:val="00675B4F"/>
    <w:rsid w:val="00680F07"/>
    <w:rsid w:val="00683804"/>
    <w:rsid w:val="006839B2"/>
    <w:rsid w:val="00683A3D"/>
    <w:rsid w:val="00683C5E"/>
    <w:rsid w:val="00684704"/>
    <w:rsid w:val="00684EFB"/>
    <w:rsid w:val="006853ED"/>
    <w:rsid w:val="00685E6F"/>
    <w:rsid w:val="006870F4"/>
    <w:rsid w:val="006874E1"/>
    <w:rsid w:val="00687B03"/>
    <w:rsid w:val="00687C4D"/>
    <w:rsid w:val="006914F2"/>
    <w:rsid w:val="00692DF9"/>
    <w:rsid w:val="00693E15"/>
    <w:rsid w:val="0069453A"/>
    <w:rsid w:val="0069560E"/>
    <w:rsid w:val="00696767"/>
    <w:rsid w:val="006A0A39"/>
    <w:rsid w:val="006A1967"/>
    <w:rsid w:val="006A1F3A"/>
    <w:rsid w:val="006A224F"/>
    <w:rsid w:val="006A2CE5"/>
    <w:rsid w:val="006A5501"/>
    <w:rsid w:val="006A5724"/>
    <w:rsid w:val="006B077F"/>
    <w:rsid w:val="006B0D79"/>
    <w:rsid w:val="006B1A60"/>
    <w:rsid w:val="006B2F8A"/>
    <w:rsid w:val="006B39DB"/>
    <w:rsid w:val="006B3B12"/>
    <w:rsid w:val="006B4145"/>
    <w:rsid w:val="006B42F3"/>
    <w:rsid w:val="006B4B09"/>
    <w:rsid w:val="006B5178"/>
    <w:rsid w:val="006B59B8"/>
    <w:rsid w:val="006B5AD8"/>
    <w:rsid w:val="006B72B7"/>
    <w:rsid w:val="006B7BD7"/>
    <w:rsid w:val="006C0BD1"/>
    <w:rsid w:val="006C2746"/>
    <w:rsid w:val="006C3829"/>
    <w:rsid w:val="006C4215"/>
    <w:rsid w:val="006C4258"/>
    <w:rsid w:val="006C555D"/>
    <w:rsid w:val="006C60A7"/>
    <w:rsid w:val="006C65F5"/>
    <w:rsid w:val="006C6B06"/>
    <w:rsid w:val="006C7675"/>
    <w:rsid w:val="006D0B7F"/>
    <w:rsid w:val="006D3751"/>
    <w:rsid w:val="006D550A"/>
    <w:rsid w:val="006D556F"/>
    <w:rsid w:val="006D76C8"/>
    <w:rsid w:val="006D79BA"/>
    <w:rsid w:val="006E008E"/>
    <w:rsid w:val="006E0425"/>
    <w:rsid w:val="006E279E"/>
    <w:rsid w:val="006E3983"/>
    <w:rsid w:val="006E405F"/>
    <w:rsid w:val="006E44DD"/>
    <w:rsid w:val="006E5151"/>
    <w:rsid w:val="006E58B5"/>
    <w:rsid w:val="006E7C36"/>
    <w:rsid w:val="006F0AE0"/>
    <w:rsid w:val="006F0F4D"/>
    <w:rsid w:val="006F1B0F"/>
    <w:rsid w:val="006F215F"/>
    <w:rsid w:val="006F2FB4"/>
    <w:rsid w:val="006F5466"/>
    <w:rsid w:val="006F56EC"/>
    <w:rsid w:val="006F5DE1"/>
    <w:rsid w:val="0070028F"/>
    <w:rsid w:val="00700B61"/>
    <w:rsid w:val="007032F2"/>
    <w:rsid w:val="0070578D"/>
    <w:rsid w:val="00706C8F"/>
    <w:rsid w:val="00707749"/>
    <w:rsid w:val="00710418"/>
    <w:rsid w:val="0071066A"/>
    <w:rsid w:val="00710704"/>
    <w:rsid w:val="00710865"/>
    <w:rsid w:val="00710C35"/>
    <w:rsid w:val="00711853"/>
    <w:rsid w:val="00711C6D"/>
    <w:rsid w:val="00711E0D"/>
    <w:rsid w:val="007124BB"/>
    <w:rsid w:val="00714D81"/>
    <w:rsid w:val="00716153"/>
    <w:rsid w:val="007174E8"/>
    <w:rsid w:val="00722C37"/>
    <w:rsid w:val="00723551"/>
    <w:rsid w:val="00723A3D"/>
    <w:rsid w:val="00730B71"/>
    <w:rsid w:val="00730C85"/>
    <w:rsid w:val="0073345B"/>
    <w:rsid w:val="007339D1"/>
    <w:rsid w:val="007367C3"/>
    <w:rsid w:val="0073759F"/>
    <w:rsid w:val="00737654"/>
    <w:rsid w:val="007406EC"/>
    <w:rsid w:val="00740803"/>
    <w:rsid w:val="00740966"/>
    <w:rsid w:val="00740E2C"/>
    <w:rsid w:val="00741F3F"/>
    <w:rsid w:val="00742124"/>
    <w:rsid w:val="00742434"/>
    <w:rsid w:val="00742891"/>
    <w:rsid w:val="007439D6"/>
    <w:rsid w:val="0074494A"/>
    <w:rsid w:val="007449B4"/>
    <w:rsid w:val="00745B97"/>
    <w:rsid w:val="007460AC"/>
    <w:rsid w:val="00752205"/>
    <w:rsid w:val="00752A44"/>
    <w:rsid w:val="00752DAB"/>
    <w:rsid w:val="00755870"/>
    <w:rsid w:val="0075634F"/>
    <w:rsid w:val="00757098"/>
    <w:rsid w:val="0076039B"/>
    <w:rsid w:val="00760ED8"/>
    <w:rsid w:val="00761670"/>
    <w:rsid w:val="0076167B"/>
    <w:rsid w:val="0076332D"/>
    <w:rsid w:val="007642C2"/>
    <w:rsid w:val="00764D91"/>
    <w:rsid w:val="0076643C"/>
    <w:rsid w:val="00767122"/>
    <w:rsid w:val="00767B4A"/>
    <w:rsid w:val="00767BCA"/>
    <w:rsid w:val="007702BD"/>
    <w:rsid w:val="00772B20"/>
    <w:rsid w:val="00773BB2"/>
    <w:rsid w:val="00774520"/>
    <w:rsid w:val="00774913"/>
    <w:rsid w:val="00774B0A"/>
    <w:rsid w:val="00776A11"/>
    <w:rsid w:val="00780428"/>
    <w:rsid w:val="00780BC0"/>
    <w:rsid w:val="00780E58"/>
    <w:rsid w:val="00783CD9"/>
    <w:rsid w:val="00784E0E"/>
    <w:rsid w:val="007868F9"/>
    <w:rsid w:val="0078727F"/>
    <w:rsid w:val="00790091"/>
    <w:rsid w:val="00792CD3"/>
    <w:rsid w:val="007932B9"/>
    <w:rsid w:val="007949ED"/>
    <w:rsid w:val="0079765C"/>
    <w:rsid w:val="00797DCB"/>
    <w:rsid w:val="007A0E14"/>
    <w:rsid w:val="007A0F01"/>
    <w:rsid w:val="007A1694"/>
    <w:rsid w:val="007A2853"/>
    <w:rsid w:val="007A2947"/>
    <w:rsid w:val="007A4520"/>
    <w:rsid w:val="007A75A6"/>
    <w:rsid w:val="007A76FE"/>
    <w:rsid w:val="007B35AD"/>
    <w:rsid w:val="007B496E"/>
    <w:rsid w:val="007B69DC"/>
    <w:rsid w:val="007C1AA7"/>
    <w:rsid w:val="007C1F48"/>
    <w:rsid w:val="007C24DA"/>
    <w:rsid w:val="007C2A95"/>
    <w:rsid w:val="007C67A3"/>
    <w:rsid w:val="007C6848"/>
    <w:rsid w:val="007D2C9D"/>
    <w:rsid w:val="007D3514"/>
    <w:rsid w:val="007D3C77"/>
    <w:rsid w:val="007D4727"/>
    <w:rsid w:val="007D4CE1"/>
    <w:rsid w:val="007D6019"/>
    <w:rsid w:val="007D66B0"/>
    <w:rsid w:val="007D6D40"/>
    <w:rsid w:val="007D700F"/>
    <w:rsid w:val="007E1A88"/>
    <w:rsid w:val="007E1B56"/>
    <w:rsid w:val="007E3301"/>
    <w:rsid w:val="007E3A5A"/>
    <w:rsid w:val="007E4C11"/>
    <w:rsid w:val="007E507D"/>
    <w:rsid w:val="007E5CDC"/>
    <w:rsid w:val="007E7B8C"/>
    <w:rsid w:val="007F0DC6"/>
    <w:rsid w:val="007F19DB"/>
    <w:rsid w:val="007F2EAE"/>
    <w:rsid w:val="007F30DD"/>
    <w:rsid w:val="007F330B"/>
    <w:rsid w:val="007F3BAC"/>
    <w:rsid w:val="007F4F81"/>
    <w:rsid w:val="007F5EB7"/>
    <w:rsid w:val="007F6D24"/>
    <w:rsid w:val="007F774E"/>
    <w:rsid w:val="007F7F32"/>
    <w:rsid w:val="00800576"/>
    <w:rsid w:val="008006AB"/>
    <w:rsid w:val="00800DFF"/>
    <w:rsid w:val="008014DF"/>
    <w:rsid w:val="00801B86"/>
    <w:rsid w:val="00802B97"/>
    <w:rsid w:val="008033B0"/>
    <w:rsid w:val="00803443"/>
    <w:rsid w:val="0080384C"/>
    <w:rsid w:val="00803F86"/>
    <w:rsid w:val="00805166"/>
    <w:rsid w:val="0080538A"/>
    <w:rsid w:val="00805B09"/>
    <w:rsid w:val="00806BC7"/>
    <w:rsid w:val="00806EBD"/>
    <w:rsid w:val="008075F3"/>
    <w:rsid w:val="00807B7B"/>
    <w:rsid w:val="00807E43"/>
    <w:rsid w:val="00810B02"/>
    <w:rsid w:val="00810C93"/>
    <w:rsid w:val="008128CF"/>
    <w:rsid w:val="00813AF9"/>
    <w:rsid w:val="00814041"/>
    <w:rsid w:val="00817BC4"/>
    <w:rsid w:val="008208EA"/>
    <w:rsid w:val="00820B1B"/>
    <w:rsid w:val="0082219D"/>
    <w:rsid w:val="00822ACC"/>
    <w:rsid w:val="008230EE"/>
    <w:rsid w:val="008233D3"/>
    <w:rsid w:val="00823444"/>
    <w:rsid w:val="00823D4B"/>
    <w:rsid w:val="00823F46"/>
    <w:rsid w:val="008240A6"/>
    <w:rsid w:val="00825258"/>
    <w:rsid w:val="00825774"/>
    <w:rsid w:val="00825CED"/>
    <w:rsid w:val="00826AC9"/>
    <w:rsid w:val="00831866"/>
    <w:rsid w:val="00831FEC"/>
    <w:rsid w:val="0083229E"/>
    <w:rsid w:val="00832998"/>
    <w:rsid w:val="0083332A"/>
    <w:rsid w:val="008347D6"/>
    <w:rsid w:val="00834E51"/>
    <w:rsid w:val="00837E4A"/>
    <w:rsid w:val="00840253"/>
    <w:rsid w:val="008423D4"/>
    <w:rsid w:val="008425ED"/>
    <w:rsid w:val="008427F7"/>
    <w:rsid w:val="00842BB1"/>
    <w:rsid w:val="0084336B"/>
    <w:rsid w:val="0084342A"/>
    <w:rsid w:val="00843AE5"/>
    <w:rsid w:val="0084426A"/>
    <w:rsid w:val="008446FF"/>
    <w:rsid w:val="0084549A"/>
    <w:rsid w:val="00846174"/>
    <w:rsid w:val="00847394"/>
    <w:rsid w:val="00850578"/>
    <w:rsid w:val="00850974"/>
    <w:rsid w:val="0085148D"/>
    <w:rsid w:val="00851B7E"/>
    <w:rsid w:val="00853B08"/>
    <w:rsid w:val="00853BA7"/>
    <w:rsid w:val="008543B0"/>
    <w:rsid w:val="00857079"/>
    <w:rsid w:val="00860AC4"/>
    <w:rsid w:val="00860E38"/>
    <w:rsid w:val="00862398"/>
    <w:rsid w:val="00864C80"/>
    <w:rsid w:val="00865048"/>
    <w:rsid w:val="00865052"/>
    <w:rsid w:val="0086706D"/>
    <w:rsid w:val="00870014"/>
    <w:rsid w:val="00870A30"/>
    <w:rsid w:val="008721B5"/>
    <w:rsid w:val="008728DD"/>
    <w:rsid w:val="008741A4"/>
    <w:rsid w:val="00874976"/>
    <w:rsid w:val="00874A95"/>
    <w:rsid w:val="0087694D"/>
    <w:rsid w:val="00877E27"/>
    <w:rsid w:val="008829C9"/>
    <w:rsid w:val="00882A88"/>
    <w:rsid w:val="008830E8"/>
    <w:rsid w:val="008834A3"/>
    <w:rsid w:val="008906EE"/>
    <w:rsid w:val="00890F42"/>
    <w:rsid w:val="008948BF"/>
    <w:rsid w:val="00895533"/>
    <w:rsid w:val="00895ABB"/>
    <w:rsid w:val="00896099"/>
    <w:rsid w:val="00896862"/>
    <w:rsid w:val="008A2875"/>
    <w:rsid w:val="008A41D8"/>
    <w:rsid w:val="008A4B88"/>
    <w:rsid w:val="008A4E34"/>
    <w:rsid w:val="008A50A8"/>
    <w:rsid w:val="008A6D9C"/>
    <w:rsid w:val="008A71B6"/>
    <w:rsid w:val="008A7EC6"/>
    <w:rsid w:val="008B15F1"/>
    <w:rsid w:val="008B162A"/>
    <w:rsid w:val="008B249E"/>
    <w:rsid w:val="008B30E6"/>
    <w:rsid w:val="008B36F1"/>
    <w:rsid w:val="008B3835"/>
    <w:rsid w:val="008B5508"/>
    <w:rsid w:val="008B75B0"/>
    <w:rsid w:val="008B76A7"/>
    <w:rsid w:val="008B7D3B"/>
    <w:rsid w:val="008C19A5"/>
    <w:rsid w:val="008C1B20"/>
    <w:rsid w:val="008C2492"/>
    <w:rsid w:val="008C2AFA"/>
    <w:rsid w:val="008C3551"/>
    <w:rsid w:val="008C3732"/>
    <w:rsid w:val="008C3C41"/>
    <w:rsid w:val="008C4E8D"/>
    <w:rsid w:val="008C5FCD"/>
    <w:rsid w:val="008C6A63"/>
    <w:rsid w:val="008C75F8"/>
    <w:rsid w:val="008C7F94"/>
    <w:rsid w:val="008D0704"/>
    <w:rsid w:val="008D1215"/>
    <w:rsid w:val="008D1F6C"/>
    <w:rsid w:val="008D456F"/>
    <w:rsid w:val="008D4B6A"/>
    <w:rsid w:val="008D50D9"/>
    <w:rsid w:val="008D5E89"/>
    <w:rsid w:val="008D656D"/>
    <w:rsid w:val="008D6EC5"/>
    <w:rsid w:val="008D701A"/>
    <w:rsid w:val="008D7995"/>
    <w:rsid w:val="008E0D61"/>
    <w:rsid w:val="008E2401"/>
    <w:rsid w:val="008E3C54"/>
    <w:rsid w:val="008E53A0"/>
    <w:rsid w:val="008E5E7B"/>
    <w:rsid w:val="008E646B"/>
    <w:rsid w:val="008E686D"/>
    <w:rsid w:val="008E7AAA"/>
    <w:rsid w:val="008E7B9A"/>
    <w:rsid w:val="008F2618"/>
    <w:rsid w:val="008F3D79"/>
    <w:rsid w:val="008F4B7D"/>
    <w:rsid w:val="008F53BF"/>
    <w:rsid w:val="008F5908"/>
    <w:rsid w:val="008F5EC8"/>
    <w:rsid w:val="00900E2C"/>
    <w:rsid w:val="00900F89"/>
    <w:rsid w:val="00901CB7"/>
    <w:rsid w:val="009034B4"/>
    <w:rsid w:val="0090688D"/>
    <w:rsid w:val="00907555"/>
    <w:rsid w:val="00910CB5"/>
    <w:rsid w:val="009114B6"/>
    <w:rsid w:val="009117FC"/>
    <w:rsid w:val="009125CF"/>
    <w:rsid w:val="00912BC8"/>
    <w:rsid w:val="0091481A"/>
    <w:rsid w:val="00914D67"/>
    <w:rsid w:val="00915557"/>
    <w:rsid w:val="00915C9C"/>
    <w:rsid w:val="0091668D"/>
    <w:rsid w:val="00920129"/>
    <w:rsid w:val="00920412"/>
    <w:rsid w:val="00920D36"/>
    <w:rsid w:val="0092193C"/>
    <w:rsid w:val="009223B8"/>
    <w:rsid w:val="00922498"/>
    <w:rsid w:val="0092268B"/>
    <w:rsid w:val="009231BB"/>
    <w:rsid w:val="00923CB1"/>
    <w:rsid w:val="00924087"/>
    <w:rsid w:val="00925675"/>
    <w:rsid w:val="00926B4D"/>
    <w:rsid w:val="009271F4"/>
    <w:rsid w:val="009275AD"/>
    <w:rsid w:val="0092796C"/>
    <w:rsid w:val="009314DC"/>
    <w:rsid w:val="00931C3F"/>
    <w:rsid w:val="009325FB"/>
    <w:rsid w:val="00932F72"/>
    <w:rsid w:val="00933DE7"/>
    <w:rsid w:val="009343C1"/>
    <w:rsid w:val="00934AA8"/>
    <w:rsid w:val="00935480"/>
    <w:rsid w:val="0093553E"/>
    <w:rsid w:val="00936DA3"/>
    <w:rsid w:val="00940EB5"/>
    <w:rsid w:val="00941685"/>
    <w:rsid w:val="00941F17"/>
    <w:rsid w:val="00942971"/>
    <w:rsid w:val="00942C17"/>
    <w:rsid w:val="00945118"/>
    <w:rsid w:val="00946252"/>
    <w:rsid w:val="00946EEE"/>
    <w:rsid w:val="009475EE"/>
    <w:rsid w:val="00947A0B"/>
    <w:rsid w:val="00950AFA"/>
    <w:rsid w:val="0095135D"/>
    <w:rsid w:val="009517FD"/>
    <w:rsid w:val="0095232A"/>
    <w:rsid w:val="009546BD"/>
    <w:rsid w:val="0095589E"/>
    <w:rsid w:val="00955B5D"/>
    <w:rsid w:val="009562C2"/>
    <w:rsid w:val="009570F9"/>
    <w:rsid w:val="00960D0A"/>
    <w:rsid w:val="00962D3B"/>
    <w:rsid w:val="0096330D"/>
    <w:rsid w:val="009658BC"/>
    <w:rsid w:val="00967905"/>
    <w:rsid w:val="00967C86"/>
    <w:rsid w:val="00970DB8"/>
    <w:rsid w:val="00972591"/>
    <w:rsid w:val="00973A46"/>
    <w:rsid w:val="009740EC"/>
    <w:rsid w:val="00974B91"/>
    <w:rsid w:val="00975209"/>
    <w:rsid w:val="009760A8"/>
    <w:rsid w:val="00976633"/>
    <w:rsid w:val="009766E6"/>
    <w:rsid w:val="009767B4"/>
    <w:rsid w:val="00976F8C"/>
    <w:rsid w:val="00980702"/>
    <w:rsid w:val="0098220F"/>
    <w:rsid w:val="009826DB"/>
    <w:rsid w:val="009827DA"/>
    <w:rsid w:val="009832E3"/>
    <w:rsid w:val="00983A9D"/>
    <w:rsid w:val="009842B6"/>
    <w:rsid w:val="0098433C"/>
    <w:rsid w:val="00984535"/>
    <w:rsid w:val="00991646"/>
    <w:rsid w:val="00991E14"/>
    <w:rsid w:val="00992BB9"/>
    <w:rsid w:val="00993FE7"/>
    <w:rsid w:val="00994A22"/>
    <w:rsid w:val="00995595"/>
    <w:rsid w:val="00995847"/>
    <w:rsid w:val="00996B93"/>
    <w:rsid w:val="009974D9"/>
    <w:rsid w:val="009976D9"/>
    <w:rsid w:val="009A0520"/>
    <w:rsid w:val="009A13B3"/>
    <w:rsid w:val="009A2A80"/>
    <w:rsid w:val="009A43E8"/>
    <w:rsid w:val="009A7E58"/>
    <w:rsid w:val="009B165F"/>
    <w:rsid w:val="009B175F"/>
    <w:rsid w:val="009B2896"/>
    <w:rsid w:val="009B2D48"/>
    <w:rsid w:val="009B3246"/>
    <w:rsid w:val="009B56B7"/>
    <w:rsid w:val="009B58C7"/>
    <w:rsid w:val="009B5D28"/>
    <w:rsid w:val="009B5D8E"/>
    <w:rsid w:val="009C01ED"/>
    <w:rsid w:val="009C08F7"/>
    <w:rsid w:val="009C0EEE"/>
    <w:rsid w:val="009C15BB"/>
    <w:rsid w:val="009C3FA1"/>
    <w:rsid w:val="009C40D4"/>
    <w:rsid w:val="009C421F"/>
    <w:rsid w:val="009C4421"/>
    <w:rsid w:val="009C4A42"/>
    <w:rsid w:val="009C758E"/>
    <w:rsid w:val="009C77A8"/>
    <w:rsid w:val="009D0988"/>
    <w:rsid w:val="009D0A32"/>
    <w:rsid w:val="009D0AF0"/>
    <w:rsid w:val="009D0B90"/>
    <w:rsid w:val="009D1545"/>
    <w:rsid w:val="009D26E8"/>
    <w:rsid w:val="009D310A"/>
    <w:rsid w:val="009D339C"/>
    <w:rsid w:val="009D37DC"/>
    <w:rsid w:val="009D3A6E"/>
    <w:rsid w:val="009D56EB"/>
    <w:rsid w:val="009D6B33"/>
    <w:rsid w:val="009D7FA3"/>
    <w:rsid w:val="009E38A9"/>
    <w:rsid w:val="009E4137"/>
    <w:rsid w:val="009E6587"/>
    <w:rsid w:val="009E6CAA"/>
    <w:rsid w:val="009F0231"/>
    <w:rsid w:val="009F03BF"/>
    <w:rsid w:val="009F065F"/>
    <w:rsid w:val="009F0B01"/>
    <w:rsid w:val="009F0E53"/>
    <w:rsid w:val="009F0F8B"/>
    <w:rsid w:val="009F1026"/>
    <w:rsid w:val="009F11A2"/>
    <w:rsid w:val="009F2C46"/>
    <w:rsid w:val="009F2D62"/>
    <w:rsid w:val="009F3EDD"/>
    <w:rsid w:val="009F507B"/>
    <w:rsid w:val="009F5CC0"/>
    <w:rsid w:val="009F6988"/>
    <w:rsid w:val="00A00FCB"/>
    <w:rsid w:val="00A0296A"/>
    <w:rsid w:val="00A029BC"/>
    <w:rsid w:val="00A02BCE"/>
    <w:rsid w:val="00A0539F"/>
    <w:rsid w:val="00A05E6D"/>
    <w:rsid w:val="00A07408"/>
    <w:rsid w:val="00A07848"/>
    <w:rsid w:val="00A10A64"/>
    <w:rsid w:val="00A11562"/>
    <w:rsid w:val="00A12E4A"/>
    <w:rsid w:val="00A13941"/>
    <w:rsid w:val="00A13CE8"/>
    <w:rsid w:val="00A13DE1"/>
    <w:rsid w:val="00A140AC"/>
    <w:rsid w:val="00A14632"/>
    <w:rsid w:val="00A14AC8"/>
    <w:rsid w:val="00A17684"/>
    <w:rsid w:val="00A177EA"/>
    <w:rsid w:val="00A2091C"/>
    <w:rsid w:val="00A21225"/>
    <w:rsid w:val="00A22EB0"/>
    <w:rsid w:val="00A2389E"/>
    <w:rsid w:val="00A23A14"/>
    <w:rsid w:val="00A25C84"/>
    <w:rsid w:val="00A2652B"/>
    <w:rsid w:val="00A273F5"/>
    <w:rsid w:val="00A3071A"/>
    <w:rsid w:val="00A308ED"/>
    <w:rsid w:val="00A318A5"/>
    <w:rsid w:val="00A3251A"/>
    <w:rsid w:val="00A3383D"/>
    <w:rsid w:val="00A34118"/>
    <w:rsid w:val="00A3689F"/>
    <w:rsid w:val="00A368FD"/>
    <w:rsid w:val="00A37F01"/>
    <w:rsid w:val="00A40722"/>
    <w:rsid w:val="00A40B9F"/>
    <w:rsid w:val="00A40E1C"/>
    <w:rsid w:val="00A4239E"/>
    <w:rsid w:val="00A4263A"/>
    <w:rsid w:val="00A4328D"/>
    <w:rsid w:val="00A43781"/>
    <w:rsid w:val="00A4570A"/>
    <w:rsid w:val="00A46A32"/>
    <w:rsid w:val="00A5236E"/>
    <w:rsid w:val="00A5487B"/>
    <w:rsid w:val="00A54B22"/>
    <w:rsid w:val="00A56988"/>
    <w:rsid w:val="00A64411"/>
    <w:rsid w:val="00A645F1"/>
    <w:rsid w:val="00A646CC"/>
    <w:rsid w:val="00A6552A"/>
    <w:rsid w:val="00A66825"/>
    <w:rsid w:val="00A67886"/>
    <w:rsid w:val="00A67D36"/>
    <w:rsid w:val="00A708E7"/>
    <w:rsid w:val="00A70A1E"/>
    <w:rsid w:val="00A7169D"/>
    <w:rsid w:val="00A718DC"/>
    <w:rsid w:val="00A72A2D"/>
    <w:rsid w:val="00A72AC7"/>
    <w:rsid w:val="00A73D87"/>
    <w:rsid w:val="00A73ED8"/>
    <w:rsid w:val="00A75ABC"/>
    <w:rsid w:val="00A776E3"/>
    <w:rsid w:val="00A77DCE"/>
    <w:rsid w:val="00A77FDA"/>
    <w:rsid w:val="00A8003F"/>
    <w:rsid w:val="00A806D1"/>
    <w:rsid w:val="00A81482"/>
    <w:rsid w:val="00A8167E"/>
    <w:rsid w:val="00A8284A"/>
    <w:rsid w:val="00A82D35"/>
    <w:rsid w:val="00A8356E"/>
    <w:rsid w:val="00A85223"/>
    <w:rsid w:val="00A86399"/>
    <w:rsid w:val="00A870CE"/>
    <w:rsid w:val="00A8717C"/>
    <w:rsid w:val="00A91556"/>
    <w:rsid w:val="00A93388"/>
    <w:rsid w:val="00A939B3"/>
    <w:rsid w:val="00A93A30"/>
    <w:rsid w:val="00A94555"/>
    <w:rsid w:val="00A94A85"/>
    <w:rsid w:val="00A94E93"/>
    <w:rsid w:val="00A95CC0"/>
    <w:rsid w:val="00A96D79"/>
    <w:rsid w:val="00A9727D"/>
    <w:rsid w:val="00AA1DE7"/>
    <w:rsid w:val="00AA29A7"/>
    <w:rsid w:val="00AA2BEF"/>
    <w:rsid w:val="00AA2E96"/>
    <w:rsid w:val="00AA2F43"/>
    <w:rsid w:val="00AA3E0C"/>
    <w:rsid w:val="00AA46C4"/>
    <w:rsid w:val="00AA48A7"/>
    <w:rsid w:val="00AA63AE"/>
    <w:rsid w:val="00AA6679"/>
    <w:rsid w:val="00AA67DF"/>
    <w:rsid w:val="00AB1068"/>
    <w:rsid w:val="00AB2F9A"/>
    <w:rsid w:val="00AB72D6"/>
    <w:rsid w:val="00AB7478"/>
    <w:rsid w:val="00AC0A4C"/>
    <w:rsid w:val="00AC21C8"/>
    <w:rsid w:val="00AC3A99"/>
    <w:rsid w:val="00AC4FC4"/>
    <w:rsid w:val="00AC53E3"/>
    <w:rsid w:val="00AD283B"/>
    <w:rsid w:val="00AD2E9D"/>
    <w:rsid w:val="00AD39FE"/>
    <w:rsid w:val="00AD4186"/>
    <w:rsid w:val="00AD4ED8"/>
    <w:rsid w:val="00AD51B8"/>
    <w:rsid w:val="00AD76DE"/>
    <w:rsid w:val="00AD782D"/>
    <w:rsid w:val="00AD79E8"/>
    <w:rsid w:val="00AE0C45"/>
    <w:rsid w:val="00AE5179"/>
    <w:rsid w:val="00AE62D5"/>
    <w:rsid w:val="00AE66DE"/>
    <w:rsid w:val="00AE6A30"/>
    <w:rsid w:val="00AE77B3"/>
    <w:rsid w:val="00AF18C4"/>
    <w:rsid w:val="00AF308E"/>
    <w:rsid w:val="00AF5682"/>
    <w:rsid w:val="00AF5B83"/>
    <w:rsid w:val="00AF5BF3"/>
    <w:rsid w:val="00AF5E95"/>
    <w:rsid w:val="00AF6158"/>
    <w:rsid w:val="00AF6496"/>
    <w:rsid w:val="00AF6E12"/>
    <w:rsid w:val="00AF72C8"/>
    <w:rsid w:val="00AF7E2B"/>
    <w:rsid w:val="00B00EF9"/>
    <w:rsid w:val="00B01181"/>
    <w:rsid w:val="00B02686"/>
    <w:rsid w:val="00B036D3"/>
    <w:rsid w:val="00B03BF1"/>
    <w:rsid w:val="00B050E5"/>
    <w:rsid w:val="00B06897"/>
    <w:rsid w:val="00B07773"/>
    <w:rsid w:val="00B078DD"/>
    <w:rsid w:val="00B07BDB"/>
    <w:rsid w:val="00B100E0"/>
    <w:rsid w:val="00B1278C"/>
    <w:rsid w:val="00B12860"/>
    <w:rsid w:val="00B12878"/>
    <w:rsid w:val="00B12ECD"/>
    <w:rsid w:val="00B13BE5"/>
    <w:rsid w:val="00B15B2B"/>
    <w:rsid w:val="00B1756E"/>
    <w:rsid w:val="00B203C7"/>
    <w:rsid w:val="00B21C22"/>
    <w:rsid w:val="00B235CE"/>
    <w:rsid w:val="00B24645"/>
    <w:rsid w:val="00B2484B"/>
    <w:rsid w:val="00B24CF7"/>
    <w:rsid w:val="00B25089"/>
    <w:rsid w:val="00B2578C"/>
    <w:rsid w:val="00B26078"/>
    <w:rsid w:val="00B26E90"/>
    <w:rsid w:val="00B30218"/>
    <w:rsid w:val="00B3064C"/>
    <w:rsid w:val="00B30CF0"/>
    <w:rsid w:val="00B31055"/>
    <w:rsid w:val="00B31293"/>
    <w:rsid w:val="00B3194D"/>
    <w:rsid w:val="00B31CB8"/>
    <w:rsid w:val="00B321A9"/>
    <w:rsid w:val="00B33692"/>
    <w:rsid w:val="00B34F1A"/>
    <w:rsid w:val="00B35254"/>
    <w:rsid w:val="00B35DFB"/>
    <w:rsid w:val="00B371E9"/>
    <w:rsid w:val="00B378D8"/>
    <w:rsid w:val="00B37BFA"/>
    <w:rsid w:val="00B37F58"/>
    <w:rsid w:val="00B4189A"/>
    <w:rsid w:val="00B41B19"/>
    <w:rsid w:val="00B43653"/>
    <w:rsid w:val="00B46FAD"/>
    <w:rsid w:val="00B475A3"/>
    <w:rsid w:val="00B47600"/>
    <w:rsid w:val="00B477AC"/>
    <w:rsid w:val="00B55842"/>
    <w:rsid w:val="00B55DBE"/>
    <w:rsid w:val="00B572D5"/>
    <w:rsid w:val="00B60225"/>
    <w:rsid w:val="00B6044C"/>
    <w:rsid w:val="00B61A01"/>
    <w:rsid w:val="00B62253"/>
    <w:rsid w:val="00B629D2"/>
    <w:rsid w:val="00B6388F"/>
    <w:rsid w:val="00B64302"/>
    <w:rsid w:val="00B660DE"/>
    <w:rsid w:val="00B664E9"/>
    <w:rsid w:val="00B66BC0"/>
    <w:rsid w:val="00B71269"/>
    <w:rsid w:val="00B726E9"/>
    <w:rsid w:val="00B72B04"/>
    <w:rsid w:val="00B739BC"/>
    <w:rsid w:val="00B74909"/>
    <w:rsid w:val="00B752EF"/>
    <w:rsid w:val="00B75CD6"/>
    <w:rsid w:val="00B75FD7"/>
    <w:rsid w:val="00B806B1"/>
    <w:rsid w:val="00B80B1B"/>
    <w:rsid w:val="00B834B9"/>
    <w:rsid w:val="00B83CDC"/>
    <w:rsid w:val="00B84FCF"/>
    <w:rsid w:val="00B8527C"/>
    <w:rsid w:val="00B855AA"/>
    <w:rsid w:val="00B86051"/>
    <w:rsid w:val="00B8611E"/>
    <w:rsid w:val="00B86624"/>
    <w:rsid w:val="00B9030D"/>
    <w:rsid w:val="00B906A4"/>
    <w:rsid w:val="00B907F0"/>
    <w:rsid w:val="00B914A2"/>
    <w:rsid w:val="00B91C8E"/>
    <w:rsid w:val="00B921AE"/>
    <w:rsid w:val="00B926CC"/>
    <w:rsid w:val="00B931DD"/>
    <w:rsid w:val="00B938BB"/>
    <w:rsid w:val="00B95219"/>
    <w:rsid w:val="00B963D3"/>
    <w:rsid w:val="00B9690E"/>
    <w:rsid w:val="00BA161E"/>
    <w:rsid w:val="00BA1D35"/>
    <w:rsid w:val="00BA1D7E"/>
    <w:rsid w:val="00BA248D"/>
    <w:rsid w:val="00BA2864"/>
    <w:rsid w:val="00BA5704"/>
    <w:rsid w:val="00BA600D"/>
    <w:rsid w:val="00BA6831"/>
    <w:rsid w:val="00BA6F5E"/>
    <w:rsid w:val="00BA7891"/>
    <w:rsid w:val="00BB00C5"/>
    <w:rsid w:val="00BB1480"/>
    <w:rsid w:val="00BB2965"/>
    <w:rsid w:val="00BB538A"/>
    <w:rsid w:val="00BB59C1"/>
    <w:rsid w:val="00BB6BA7"/>
    <w:rsid w:val="00BB70AE"/>
    <w:rsid w:val="00BB7880"/>
    <w:rsid w:val="00BC1A4B"/>
    <w:rsid w:val="00BC264D"/>
    <w:rsid w:val="00BC38F5"/>
    <w:rsid w:val="00BC4441"/>
    <w:rsid w:val="00BC531E"/>
    <w:rsid w:val="00BC5A10"/>
    <w:rsid w:val="00BC5D51"/>
    <w:rsid w:val="00BC740E"/>
    <w:rsid w:val="00BC7CD2"/>
    <w:rsid w:val="00BD0522"/>
    <w:rsid w:val="00BD0F88"/>
    <w:rsid w:val="00BD1028"/>
    <w:rsid w:val="00BD380F"/>
    <w:rsid w:val="00BD4B38"/>
    <w:rsid w:val="00BD6A31"/>
    <w:rsid w:val="00BE0785"/>
    <w:rsid w:val="00BE088E"/>
    <w:rsid w:val="00BE098F"/>
    <w:rsid w:val="00BE2065"/>
    <w:rsid w:val="00BE211B"/>
    <w:rsid w:val="00BE4474"/>
    <w:rsid w:val="00BE5055"/>
    <w:rsid w:val="00BF0A80"/>
    <w:rsid w:val="00BF0FA0"/>
    <w:rsid w:val="00BF17D5"/>
    <w:rsid w:val="00BF2431"/>
    <w:rsid w:val="00BF2B06"/>
    <w:rsid w:val="00BF36E1"/>
    <w:rsid w:val="00BF4754"/>
    <w:rsid w:val="00BF49C2"/>
    <w:rsid w:val="00BF4A83"/>
    <w:rsid w:val="00BF54A6"/>
    <w:rsid w:val="00BF68C3"/>
    <w:rsid w:val="00BF6E8D"/>
    <w:rsid w:val="00BF782D"/>
    <w:rsid w:val="00BF7BAE"/>
    <w:rsid w:val="00BF7E73"/>
    <w:rsid w:val="00BF7F8D"/>
    <w:rsid w:val="00C00AD6"/>
    <w:rsid w:val="00C03851"/>
    <w:rsid w:val="00C039E5"/>
    <w:rsid w:val="00C0406B"/>
    <w:rsid w:val="00C05697"/>
    <w:rsid w:val="00C059FC"/>
    <w:rsid w:val="00C06C23"/>
    <w:rsid w:val="00C10A58"/>
    <w:rsid w:val="00C122B0"/>
    <w:rsid w:val="00C13639"/>
    <w:rsid w:val="00C13BB3"/>
    <w:rsid w:val="00C141E0"/>
    <w:rsid w:val="00C146BB"/>
    <w:rsid w:val="00C1528B"/>
    <w:rsid w:val="00C15EA1"/>
    <w:rsid w:val="00C16992"/>
    <w:rsid w:val="00C16C6A"/>
    <w:rsid w:val="00C1738E"/>
    <w:rsid w:val="00C17AD1"/>
    <w:rsid w:val="00C17AEC"/>
    <w:rsid w:val="00C20B98"/>
    <w:rsid w:val="00C20ED4"/>
    <w:rsid w:val="00C21F96"/>
    <w:rsid w:val="00C22B46"/>
    <w:rsid w:val="00C23617"/>
    <w:rsid w:val="00C24457"/>
    <w:rsid w:val="00C2479A"/>
    <w:rsid w:val="00C254E6"/>
    <w:rsid w:val="00C25D6F"/>
    <w:rsid w:val="00C26543"/>
    <w:rsid w:val="00C265D6"/>
    <w:rsid w:val="00C30FD3"/>
    <w:rsid w:val="00C34AD9"/>
    <w:rsid w:val="00C34B4D"/>
    <w:rsid w:val="00C34DA9"/>
    <w:rsid w:val="00C354F0"/>
    <w:rsid w:val="00C42395"/>
    <w:rsid w:val="00C42581"/>
    <w:rsid w:val="00C42B86"/>
    <w:rsid w:val="00C42FD6"/>
    <w:rsid w:val="00C442CE"/>
    <w:rsid w:val="00C44444"/>
    <w:rsid w:val="00C450FF"/>
    <w:rsid w:val="00C45922"/>
    <w:rsid w:val="00C45C02"/>
    <w:rsid w:val="00C471DA"/>
    <w:rsid w:val="00C4775F"/>
    <w:rsid w:val="00C50964"/>
    <w:rsid w:val="00C509E2"/>
    <w:rsid w:val="00C50EDC"/>
    <w:rsid w:val="00C51522"/>
    <w:rsid w:val="00C517DC"/>
    <w:rsid w:val="00C51DA2"/>
    <w:rsid w:val="00C52A4D"/>
    <w:rsid w:val="00C5358D"/>
    <w:rsid w:val="00C5443D"/>
    <w:rsid w:val="00C54A6B"/>
    <w:rsid w:val="00C54D37"/>
    <w:rsid w:val="00C559D5"/>
    <w:rsid w:val="00C56681"/>
    <w:rsid w:val="00C57150"/>
    <w:rsid w:val="00C61EAC"/>
    <w:rsid w:val="00C63A3F"/>
    <w:rsid w:val="00C6453D"/>
    <w:rsid w:val="00C64704"/>
    <w:rsid w:val="00C648C7"/>
    <w:rsid w:val="00C64D2A"/>
    <w:rsid w:val="00C653CF"/>
    <w:rsid w:val="00C657A6"/>
    <w:rsid w:val="00C66310"/>
    <w:rsid w:val="00C70034"/>
    <w:rsid w:val="00C710C6"/>
    <w:rsid w:val="00C710F1"/>
    <w:rsid w:val="00C72094"/>
    <w:rsid w:val="00C72D5D"/>
    <w:rsid w:val="00C731A0"/>
    <w:rsid w:val="00C74B61"/>
    <w:rsid w:val="00C75F8D"/>
    <w:rsid w:val="00C762E4"/>
    <w:rsid w:val="00C77A92"/>
    <w:rsid w:val="00C77B68"/>
    <w:rsid w:val="00C80F96"/>
    <w:rsid w:val="00C81430"/>
    <w:rsid w:val="00C8256F"/>
    <w:rsid w:val="00C82DB0"/>
    <w:rsid w:val="00C8305F"/>
    <w:rsid w:val="00C8476E"/>
    <w:rsid w:val="00C84BD7"/>
    <w:rsid w:val="00C86B04"/>
    <w:rsid w:val="00C8774F"/>
    <w:rsid w:val="00C9115A"/>
    <w:rsid w:val="00C911DE"/>
    <w:rsid w:val="00C91DD4"/>
    <w:rsid w:val="00C92641"/>
    <w:rsid w:val="00C926AF"/>
    <w:rsid w:val="00C92835"/>
    <w:rsid w:val="00C93722"/>
    <w:rsid w:val="00C941B8"/>
    <w:rsid w:val="00C94524"/>
    <w:rsid w:val="00C956D4"/>
    <w:rsid w:val="00C95901"/>
    <w:rsid w:val="00C964BC"/>
    <w:rsid w:val="00CA035E"/>
    <w:rsid w:val="00CA22E3"/>
    <w:rsid w:val="00CA2419"/>
    <w:rsid w:val="00CA3927"/>
    <w:rsid w:val="00CA3E4F"/>
    <w:rsid w:val="00CA3FEF"/>
    <w:rsid w:val="00CA65A2"/>
    <w:rsid w:val="00CA6FCB"/>
    <w:rsid w:val="00CA7628"/>
    <w:rsid w:val="00CA7F08"/>
    <w:rsid w:val="00CB122A"/>
    <w:rsid w:val="00CB22A4"/>
    <w:rsid w:val="00CB2A29"/>
    <w:rsid w:val="00CB2C68"/>
    <w:rsid w:val="00CB4BF2"/>
    <w:rsid w:val="00CB5458"/>
    <w:rsid w:val="00CB5BD6"/>
    <w:rsid w:val="00CB5EC2"/>
    <w:rsid w:val="00CB6DBD"/>
    <w:rsid w:val="00CC1ADE"/>
    <w:rsid w:val="00CC1CCF"/>
    <w:rsid w:val="00CC2234"/>
    <w:rsid w:val="00CC423F"/>
    <w:rsid w:val="00CC46F1"/>
    <w:rsid w:val="00CC4C85"/>
    <w:rsid w:val="00CC5B0E"/>
    <w:rsid w:val="00CC5ED7"/>
    <w:rsid w:val="00CC6D39"/>
    <w:rsid w:val="00CC7903"/>
    <w:rsid w:val="00CC7AD0"/>
    <w:rsid w:val="00CD2AEE"/>
    <w:rsid w:val="00CD3D54"/>
    <w:rsid w:val="00CD406B"/>
    <w:rsid w:val="00CD478D"/>
    <w:rsid w:val="00CD5233"/>
    <w:rsid w:val="00CD5BE4"/>
    <w:rsid w:val="00CD752E"/>
    <w:rsid w:val="00CE1A3B"/>
    <w:rsid w:val="00CE2909"/>
    <w:rsid w:val="00CE31AE"/>
    <w:rsid w:val="00CE453C"/>
    <w:rsid w:val="00CE66A1"/>
    <w:rsid w:val="00CF13D0"/>
    <w:rsid w:val="00CF2ADD"/>
    <w:rsid w:val="00CF2F22"/>
    <w:rsid w:val="00CF343F"/>
    <w:rsid w:val="00CF37AB"/>
    <w:rsid w:val="00CF3DA9"/>
    <w:rsid w:val="00CF4AFE"/>
    <w:rsid w:val="00CF4ED0"/>
    <w:rsid w:val="00CF6492"/>
    <w:rsid w:val="00CF6A70"/>
    <w:rsid w:val="00CF7FD5"/>
    <w:rsid w:val="00D00495"/>
    <w:rsid w:val="00D02018"/>
    <w:rsid w:val="00D02D32"/>
    <w:rsid w:val="00D0375C"/>
    <w:rsid w:val="00D046B0"/>
    <w:rsid w:val="00D059AD"/>
    <w:rsid w:val="00D0711D"/>
    <w:rsid w:val="00D07F8E"/>
    <w:rsid w:val="00D10B2F"/>
    <w:rsid w:val="00D10B5D"/>
    <w:rsid w:val="00D11C25"/>
    <w:rsid w:val="00D12520"/>
    <w:rsid w:val="00D12727"/>
    <w:rsid w:val="00D12A00"/>
    <w:rsid w:val="00D14377"/>
    <w:rsid w:val="00D15EA9"/>
    <w:rsid w:val="00D16A03"/>
    <w:rsid w:val="00D1778A"/>
    <w:rsid w:val="00D24502"/>
    <w:rsid w:val="00D254F1"/>
    <w:rsid w:val="00D26715"/>
    <w:rsid w:val="00D26DEE"/>
    <w:rsid w:val="00D27413"/>
    <w:rsid w:val="00D27A13"/>
    <w:rsid w:val="00D31A44"/>
    <w:rsid w:val="00D3248C"/>
    <w:rsid w:val="00D32CDF"/>
    <w:rsid w:val="00D3591B"/>
    <w:rsid w:val="00D36479"/>
    <w:rsid w:val="00D3676D"/>
    <w:rsid w:val="00D3779F"/>
    <w:rsid w:val="00D37EC8"/>
    <w:rsid w:val="00D40E9A"/>
    <w:rsid w:val="00D417EF"/>
    <w:rsid w:val="00D425FC"/>
    <w:rsid w:val="00D42AB9"/>
    <w:rsid w:val="00D44775"/>
    <w:rsid w:val="00D44A33"/>
    <w:rsid w:val="00D464B3"/>
    <w:rsid w:val="00D472A9"/>
    <w:rsid w:val="00D477C4"/>
    <w:rsid w:val="00D4790D"/>
    <w:rsid w:val="00D50668"/>
    <w:rsid w:val="00D52392"/>
    <w:rsid w:val="00D5496D"/>
    <w:rsid w:val="00D555AD"/>
    <w:rsid w:val="00D57C01"/>
    <w:rsid w:val="00D60F11"/>
    <w:rsid w:val="00D62477"/>
    <w:rsid w:val="00D62F2A"/>
    <w:rsid w:val="00D644AD"/>
    <w:rsid w:val="00D64958"/>
    <w:rsid w:val="00D64E89"/>
    <w:rsid w:val="00D669F0"/>
    <w:rsid w:val="00D66EF4"/>
    <w:rsid w:val="00D7011D"/>
    <w:rsid w:val="00D710BE"/>
    <w:rsid w:val="00D72464"/>
    <w:rsid w:val="00D72690"/>
    <w:rsid w:val="00D72BA8"/>
    <w:rsid w:val="00D74049"/>
    <w:rsid w:val="00D74561"/>
    <w:rsid w:val="00D750BD"/>
    <w:rsid w:val="00D80649"/>
    <w:rsid w:val="00D8130D"/>
    <w:rsid w:val="00D821C6"/>
    <w:rsid w:val="00D8243C"/>
    <w:rsid w:val="00D82761"/>
    <w:rsid w:val="00D84DA6"/>
    <w:rsid w:val="00D8529B"/>
    <w:rsid w:val="00D85ABB"/>
    <w:rsid w:val="00D86BDA"/>
    <w:rsid w:val="00D87011"/>
    <w:rsid w:val="00D903A8"/>
    <w:rsid w:val="00D907E7"/>
    <w:rsid w:val="00D90840"/>
    <w:rsid w:val="00D91A2D"/>
    <w:rsid w:val="00D91CED"/>
    <w:rsid w:val="00D92213"/>
    <w:rsid w:val="00D9232E"/>
    <w:rsid w:val="00D93B8F"/>
    <w:rsid w:val="00D9579F"/>
    <w:rsid w:val="00D961A5"/>
    <w:rsid w:val="00D96898"/>
    <w:rsid w:val="00D96D1F"/>
    <w:rsid w:val="00D97656"/>
    <w:rsid w:val="00D97C69"/>
    <w:rsid w:val="00DA375A"/>
    <w:rsid w:val="00DA4FBB"/>
    <w:rsid w:val="00DA562A"/>
    <w:rsid w:val="00DA5819"/>
    <w:rsid w:val="00DA5CC6"/>
    <w:rsid w:val="00DA708C"/>
    <w:rsid w:val="00DA7841"/>
    <w:rsid w:val="00DB016E"/>
    <w:rsid w:val="00DB09FA"/>
    <w:rsid w:val="00DB0B96"/>
    <w:rsid w:val="00DB0E97"/>
    <w:rsid w:val="00DB10EC"/>
    <w:rsid w:val="00DB2CF8"/>
    <w:rsid w:val="00DB2F2A"/>
    <w:rsid w:val="00DB4CBD"/>
    <w:rsid w:val="00DB5AA1"/>
    <w:rsid w:val="00DB6465"/>
    <w:rsid w:val="00DB6CB9"/>
    <w:rsid w:val="00DB6DF0"/>
    <w:rsid w:val="00DB753B"/>
    <w:rsid w:val="00DB7E97"/>
    <w:rsid w:val="00DC15F8"/>
    <w:rsid w:val="00DC1680"/>
    <w:rsid w:val="00DC17A4"/>
    <w:rsid w:val="00DC3A0F"/>
    <w:rsid w:val="00DC458B"/>
    <w:rsid w:val="00DC50F5"/>
    <w:rsid w:val="00DC5592"/>
    <w:rsid w:val="00DC5A91"/>
    <w:rsid w:val="00DC671B"/>
    <w:rsid w:val="00DD3AFB"/>
    <w:rsid w:val="00DD44A0"/>
    <w:rsid w:val="00DD5BEB"/>
    <w:rsid w:val="00DD5E31"/>
    <w:rsid w:val="00DE17AF"/>
    <w:rsid w:val="00DE232D"/>
    <w:rsid w:val="00DE2A03"/>
    <w:rsid w:val="00DE3136"/>
    <w:rsid w:val="00DE3F99"/>
    <w:rsid w:val="00DE41A1"/>
    <w:rsid w:val="00DE4599"/>
    <w:rsid w:val="00DE5973"/>
    <w:rsid w:val="00DE5FF8"/>
    <w:rsid w:val="00DE6220"/>
    <w:rsid w:val="00DE6C40"/>
    <w:rsid w:val="00DF04A6"/>
    <w:rsid w:val="00DF2788"/>
    <w:rsid w:val="00DF3DAE"/>
    <w:rsid w:val="00DF638E"/>
    <w:rsid w:val="00DF6608"/>
    <w:rsid w:val="00DF6D3A"/>
    <w:rsid w:val="00DF72CD"/>
    <w:rsid w:val="00DF73C0"/>
    <w:rsid w:val="00DF78AF"/>
    <w:rsid w:val="00E007BF"/>
    <w:rsid w:val="00E01093"/>
    <w:rsid w:val="00E02BA1"/>
    <w:rsid w:val="00E0365E"/>
    <w:rsid w:val="00E066D3"/>
    <w:rsid w:val="00E06C86"/>
    <w:rsid w:val="00E07CF8"/>
    <w:rsid w:val="00E10307"/>
    <w:rsid w:val="00E10A88"/>
    <w:rsid w:val="00E1399E"/>
    <w:rsid w:val="00E167A1"/>
    <w:rsid w:val="00E17DC0"/>
    <w:rsid w:val="00E200FF"/>
    <w:rsid w:val="00E211C2"/>
    <w:rsid w:val="00E2289F"/>
    <w:rsid w:val="00E22BD5"/>
    <w:rsid w:val="00E23E10"/>
    <w:rsid w:val="00E244A8"/>
    <w:rsid w:val="00E24F05"/>
    <w:rsid w:val="00E25FE4"/>
    <w:rsid w:val="00E264F6"/>
    <w:rsid w:val="00E26509"/>
    <w:rsid w:val="00E27030"/>
    <w:rsid w:val="00E27992"/>
    <w:rsid w:val="00E3474D"/>
    <w:rsid w:val="00E34C68"/>
    <w:rsid w:val="00E36A41"/>
    <w:rsid w:val="00E37AC0"/>
    <w:rsid w:val="00E37B36"/>
    <w:rsid w:val="00E4096D"/>
    <w:rsid w:val="00E40A0D"/>
    <w:rsid w:val="00E41572"/>
    <w:rsid w:val="00E42A72"/>
    <w:rsid w:val="00E4448D"/>
    <w:rsid w:val="00E44620"/>
    <w:rsid w:val="00E46C57"/>
    <w:rsid w:val="00E46EFA"/>
    <w:rsid w:val="00E47827"/>
    <w:rsid w:val="00E52AA6"/>
    <w:rsid w:val="00E53F19"/>
    <w:rsid w:val="00E5458A"/>
    <w:rsid w:val="00E563D7"/>
    <w:rsid w:val="00E57187"/>
    <w:rsid w:val="00E60305"/>
    <w:rsid w:val="00E60BC0"/>
    <w:rsid w:val="00E6100D"/>
    <w:rsid w:val="00E614A9"/>
    <w:rsid w:val="00E63931"/>
    <w:rsid w:val="00E645BD"/>
    <w:rsid w:val="00E6600B"/>
    <w:rsid w:val="00E66100"/>
    <w:rsid w:val="00E66B23"/>
    <w:rsid w:val="00E70A6F"/>
    <w:rsid w:val="00E70E14"/>
    <w:rsid w:val="00E7179D"/>
    <w:rsid w:val="00E719F7"/>
    <w:rsid w:val="00E72346"/>
    <w:rsid w:val="00E73130"/>
    <w:rsid w:val="00E74030"/>
    <w:rsid w:val="00E741E7"/>
    <w:rsid w:val="00E74E8C"/>
    <w:rsid w:val="00E7557C"/>
    <w:rsid w:val="00E767EE"/>
    <w:rsid w:val="00E76839"/>
    <w:rsid w:val="00E76EE7"/>
    <w:rsid w:val="00E83858"/>
    <w:rsid w:val="00E853F6"/>
    <w:rsid w:val="00E877DB"/>
    <w:rsid w:val="00E87816"/>
    <w:rsid w:val="00E91966"/>
    <w:rsid w:val="00E93A29"/>
    <w:rsid w:val="00E94D07"/>
    <w:rsid w:val="00E94DAF"/>
    <w:rsid w:val="00E94ED9"/>
    <w:rsid w:val="00E9507F"/>
    <w:rsid w:val="00E95931"/>
    <w:rsid w:val="00E9618B"/>
    <w:rsid w:val="00E963FC"/>
    <w:rsid w:val="00E9660C"/>
    <w:rsid w:val="00E9677D"/>
    <w:rsid w:val="00E97332"/>
    <w:rsid w:val="00E9796E"/>
    <w:rsid w:val="00EA0A01"/>
    <w:rsid w:val="00EA1936"/>
    <w:rsid w:val="00EA1F02"/>
    <w:rsid w:val="00EA24E3"/>
    <w:rsid w:val="00EA462E"/>
    <w:rsid w:val="00EA619A"/>
    <w:rsid w:val="00EA6FD8"/>
    <w:rsid w:val="00EB0534"/>
    <w:rsid w:val="00EB22C6"/>
    <w:rsid w:val="00EB46A1"/>
    <w:rsid w:val="00EB4AE8"/>
    <w:rsid w:val="00EB5CE0"/>
    <w:rsid w:val="00EB68A4"/>
    <w:rsid w:val="00EB7D9B"/>
    <w:rsid w:val="00EC15D3"/>
    <w:rsid w:val="00EC2576"/>
    <w:rsid w:val="00EC2937"/>
    <w:rsid w:val="00EC5358"/>
    <w:rsid w:val="00EC5B8E"/>
    <w:rsid w:val="00EC5F9C"/>
    <w:rsid w:val="00EC666B"/>
    <w:rsid w:val="00EC6883"/>
    <w:rsid w:val="00ED036F"/>
    <w:rsid w:val="00ED1415"/>
    <w:rsid w:val="00ED31C6"/>
    <w:rsid w:val="00ED4DEC"/>
    <w:rsid w:val="00ED5D27"/>
    <w:rsid w:val="00ED65AC"/>
    <w:rsid w:val="00ED7512"/>
    <w:rsid w:val="00ED76EF"/>
    <w:rsid w:val="00ED7E82"/>
    <w:rsid w:val="00EE04E8"/>
    <w:rsid w:val="00EE1090"/>
    <w:rsid w:val="00EE1975"/>
    <w:rsid w:val="00EE1C5A"/>
    <w:rsid w:val="00EE2AFD"/>
    <w:rsid w:val="00EE2B7F"/>
    <w:rsid w:val="00EE2B9A"/>
    <w:rsid w:val="00EE2D88"/>
    <w:rsid w:val="00EE362A"/>
    <w:rsid w:val="00EE5A74"/>
    <w:rsid w:val="00EE5D12"/>
    <w:rsid w:val="00EE5F9D"/>
    <w:rsid w:val="00EE7B13"/>
    <w:rsid w:val="00EF0177"/>
    <w:rsid w:val="00EF1581"/>
    <w:rsid w:val="00EF2255"/>
    <w:rsid w:val="00EF2F14"/>
    <w:rsid w:val="00EF42BE"/>
    <w:rsid w:val="00EF46CA"/>
    <w:rsid w:val="00EF574D"/>
    <w:rsid w:val="00EF59D3"/>
    <w:rsid w:val="00EF5FAC"/>
    <w:rsid w:val="00F000F5"/>
    <w:rsid w:val="00F00CA6"/>
    <w:rsid w:val="00F01D6D"/>
    <w:rsid w:val="00F02638"/>
    <w:rsid w:val="00F046B0"/>
    <w:rsid w:val="00F046EB"/>
    <w:rsid w:val="00F04A50"/>
    <w:rsid w:val="00F05898"/>
    <w:rsid w:val="00F05F2E"/>
    <w:rsid w:val="00F06157"/>
    <w:rsid w:val="00F0628F"/>
    <w:rsid w:val="00F06AEE"/>
    <w:rsid w:val="00F07B96"/>
    <w:rsid w:val="00F07F17"/>
    <w:rsid w:val="00F111ED"/>
    <w:rsid w:val="00F11F73"/>
    <w:rsid w:val="00F12414"/>
    <w:rsid w:val="00F139AF"/>
    <w:rsid w:val="00F15898"/>
    <w:rsid w:val="00F15B2E"/>
    <w:rsid w:val="00F16841"/>
    <w:rsid w:val="00F1698E"/>
    <w:rsid w:val="00F16BA8"/>
    <w:rsid w:val="00F16DFC"/>
    <w:rsid w:val="00F16F30"/>
    <w:rsid w:val="00F17BCF"/>
    <w:rsid w:val="00F17E91"/>
    <w:rsid w:val="00F20155"/>
    <w:rsid w:val="00F203BD"/>
    <w:rsid w:val="00F20516"/>
    <w:rsid w:val="00F217DF"/>
    <w:rsid w:val="00F21E04"/>
    <w:rsid w:val="00F22353"/>
    <w:rsid w:val="00F23C21"/>
    <w:rsid w:val="00F23FE2"/>
    <w:rsid w:val="00F24873"/>
    <w:rsid w:val="00F24E57"/>
    <w:rsid w:val="00F25E07"/>
    <w:rsid w:val="00F2721C"/>
    <w:rsid w:val="00F30B20"/>
    <w:rsid w:val="00F30EE4"/>
    <w:rsid w:val="00F31381"/>
    <w:rsid w:val="00F334D7"/>
    <w:rsid w:val="00F3460D"/>
    <w:rsid w:val="00F35B67"/>
    <w:rsid w:val="00F35B98"/>
    <w:rsid w:val="00F36814"/>
    <w:rsid w:val="00F374BF"/>
    <w:rsid w:val="00F403D0"/>
    <w:rsid w:val="00F405DC"/>
    <w:rsid w:val="00F416D5"/>
    <w:rsid w:val="00F417AA"/>
    <w:rsid w:val="00F41A08"/>
    <w:rsid w:val="00F43031"/>
    <w:rsid w:val="00F444C0"/>
    <w:rsid w:val="00F44831"/>
    <w:rsid w:val="00F44A14"/>
    <w:rsid w:val="00F44F0D"/>
    <w:rsid w:val="00F456BE"/>
    <w:rsid w:val="00F45993"/>
    <w:rsid w:val="00F45D0C"/>
    <w:rsid w:val="00F46681"/>
    <w:rsid w:val="00F46ED2"/>
    <w:rsid w:val="00F54143"/>
    <w:rsid w:val="00F54527"/>
    <w:rsid w:val="00F549D2"/>
    <w:rsid w:val="00F54DFD"/>
    <w:rsid w:val="00F55B6B"/>
    <w:rsid w:val="00F55EF0"/>
    <w:rsid w:val="00F56DCE"/>
    <w:rsid w:val="00F57545"/>
    <w:rsid w:val="00F603F1"/>
    <w:rsid w:val="00F61DAF"/>
    <w:rsid w:val="00F62E4E"/>
    <w:rsid w:val="00F633CA"/>
    <w:rsid w:val="00F64252"/>
    <w:rsid w:val="00F64385"/>
    <w:rsid w:val="00F64E9B"/>
    <w:rsid w:val="00F66B23"/>
    <w:rsid w:val="00F66DB4"/>
    <w:rsid w:val="00F6708B"/>
    <w:rsid w:val="00F6737C"/>
    <w:rsid w:val="00F67F8A"/>
    <w:rsid w:val="00F71071"/>
    <w:rsid w:val="00F71810"/>
    <w:rsid w:val="00F726B9"/>
    <w:rsid w:val="00F74565"/>
    <w:rsid w:val="00F74875"/>
    <w:rsid w:val="00F752E7"/>
    <w:rsid w:val="00F75A3B"/>
    <w:rsid w:val="00F75D4E"/>
    <w:rsid w:val="00F75F9D"/>
    <w:rsid w:val="00F77393"/>
    <w:rsid w:val="00F809F4"/>
    <w:rsid w:val="00F80EDE"/>
    <w:rsid w:val="00F81CFE"/>
    <w:rsid w:val="00F82299"/>
    <w:rsid w:val="00F8376D"/>
    <w:rsid w:val="00F84AA5"/>
    <w:rsid w:val="00F8585D"/>
    <w:rsid w:val="00F87176"/>
    <w:rsid w:val="00F87D09"/>
    <w:rsid w:val="00F90979"/>
    <w:rsid w:val="00F90D78"/>
    <w:rsid w:val="00F939F3"/>
    <w:rsid w:val="00F94E35"/>
    <w:rsid w:val="00F95582"/>
    <w:rsid w:val="00F96857"/>
    <w:rsid w:val="00FA0047"/>
    <w:rsid w:val="00FA00BE"/>
    <w:rsid w:val="00FA0772"/>
    <w:rsid w:val="00FA11DB"/>
    <w:rsid w:val="00FA1831"/>
    <w:rsid w:val="00FA2283"/>
    <w:rsid w:val="00FA2613"/>
    <w:rsid w:val="00FA288B"/>
    <w:rsid w:val="00FA2ACF"/>
    <w:rsid w:val="00FA2B93"/>
    <w:rsid w:val="00FA2D4A"/>
    <w:rsid w:val="00FA2FAA"/>
    <w:rsid w:val="00FA4277"/>
    <w:rsid w:val="00FA4F71"/>
    <w:rsid w:val="00FA6610"/>
    <w:rsid w:val="00FA6DC1"/>
    <w:rsid w:val="00FA74EA"/>
    <w:rsid w:val="00FA7A1D"/>
    <w:rsid w:val="00FB09C6"/>
    <w:rsid w:val="00FB30B0"/>
    <w:rsid w:val="00FB474E"/>
    <w:rsid w:val="00FB4867"/>
    <w:rsid w:val="00FB4EFF"/>
    <w:rsid w:val="00FB53E6"/>
    <w:rsid w:val="00FB6ED0"/>
    <w:rsid w:val="00FB757F"/>
    <w:rsid w:val="00FB7CB6"/>
    <w:rsid w:val="00FC2C42"/>
    <w:rsid w:val="00FC35A9"/>
    <w:rsid w:val="00FC3DA5"/>
    <w:rsid w:val="00FC4FC3"/>
    <w:rsid w:val="00FC6ACF"/>
    <w:rsid w:val="00FC7246"/>
    <w:rsid w:val="00FC72D8"/>
    <w:rsid w:val="00FC7384"/>
    <w:rsid w:val="00FC7849"/>
    <w:rsid w:val="00FD068C"/>
    <w:rsid w:val="00FD1144"/>
    <w:rsid w:val="00FD1145"/>
    <w:rsid w:val="00FD3065"/>
    <w:rsid w:val="00FD34B2"/>
    <w:rsid w:val="00FD3CC9"/>
    <w:rsid w:val="00FD40B9"/>
    <w:rsid w:val="00FD5A97"/>
    <w:rsid w:val="00FD747D"/>
    <w:rsid w:val="00FE0367"/>
    <w:rsid w:val="00FE10D2"/>
    <w:rsid w:val="00FE27EC"/>
    <w:rsid w:val="00FE3F4E"/>
    <w:rsid w:val="00FE42D4"/>
    <w:rsid w:val="00FE4407"/>
    <w:rsid w:val="00FE46FD"/>
    <w:rsid w:val="00FE4C76"/>
    <w:rsid w:val="00FE5195"/>
    <w:rsid w:val="00FE6160"/>
    <w:rsid w:val="00FE6FDD"/>
    <w:rsid w:val="00FF0C9F"/>
    <w:rsid w:val="00FF1C6B"/>
    <w:rsid w:val="00FF3540"/>
    <w:rsid w:val="00FF608D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5C28D761"/>
  <w15:docId w15:val="{45D6E471-4442-49DC-A4A0-88BD8098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67" w:unhideWhenUsed="1"/>
    <w:lsdException w:name="No Spacing" w:semiHidden="1" w:uiPriority="99" w:unhideWhenUsed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47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40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629D2"/>
    <w:pPr>
      <w:keepNext/>
      <w:jc w:val="both"/>
      <w:outlineLvl w:val="1"/>
    </w:pPr>
    <w:rPr>
      <w:rFonts w:ascii="Arial" w:hAnsi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A40E1C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40E1C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E1C"/>
    <w:pPr>
      <w:keepNext/>
      <w:spacing w:line="48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0E1C"/>
    <w:pPr>
      <w:keepNext/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A40E1C"/>
    <w:pPr>
      <w:keepNext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1C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1C"/>
    <w:pPr>
      <w:keepNext/>
      <w:jc w:val="center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B2A29"/>
    <w:rPr>
      <w:rFonts w:ascii="Cambria" w:hAnsi="Cambria" w:cs="Cambria"/>
      <w:b/>
      <w:bCs/>
      <w:kern w:val="32"/>
      <w:sz w:val="32"/>
      <w:szCs w:val="32"/>
      <w:lang w:val="hr-HR"/>
    </w:rPr>
  </w:style>
  <w:style w:type="character" w:customStyle="1" w:styleId="Heading2Char">
    <w:name w:val="Heading 2 Char"/>
    <w:link w:val="Heading2"/>
    <w:locked/>
    <w:rsid w:val="00B629D2"/>
    <w:rPr>
      <w:rFonts w:ascii="Arial" w:hAnsi="Arial"/>
      <w:b/>
      <w:bCs/>
      <w:iCs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locked/>
    <w:rsid w:val="00CB2A29"/>
    <w:rPr>
      <w:rFonts w:ascii="Cambria" w:hAnsi="Cambria" w:cs="Cambria"/>
      <w:b/>
      <w:bCs/>
      <w:sz w:val="26"/>
      <w:szCs w:val="26"/>
      <w:lang w:val="hr-HR"/>
    </w:rPr>
  </w:style>
  <w:style w:type="character" w:customStyle="1" w:styleId="Heading4Char">
    <w:name w:val="Heading 4 Char"/>
    <w:link w:val="Heading4"/>
    <w:semiHidden/>
    <w:locked/>
    <w:rsid w:val="00CB2A29"/>
    <w:rPr>
      <w:rFonts w:ascii="Calibri" w:hAnsi="Calibri" w:cs="Calibri"/>
      <w:b/>
      <w:bCs/>
      <w:sz w:val="28"/>
      <w:szCs w:val="28"/>
      <w:lang w:val="hr-HR"/>
    </w:rPr>
  </w:style>
  <w:style w:type="character" w:customStyle="1" w:styleId="Heading5Char">
    <w:name w:val="Heading 5 Char"/>
    <w:link w:val="Heading5"/>
    <w:semiHidden/>
    <w:locked/>
    <w:rsid w:val="00CB2A29"/>
    <w:rPr>
      <w:rFonts w:ascii="Calibri" w:hAnsi="Calibri" w:cs="Calibri"/>
      <w:b/>
      <w:bCs/>
      <w:i/>
      <w:iCs/>
      <w:sz w:val="26"/>
      <w:szCs w:val="26"/>
      <w:lang w:val="hr-HR"/>
    </w:rPr>
  </w:style>
  <w:style w:type="character" w:customStyle="1" w:styleId="Heading6Char">
    <w:name w:val="Heading 6 Char"/>
    <w:link w:val="Heading6"/>
    <w:semiHidden/>
    <w:locked/>
    <w:rsid w:val="00CB2A29"/>
    <w:rPr>
      <w:rFonts w:ascii="Calibri" w:hAnsi="Calibri" w:cs="Calibri"/>
      <w:b/>
      <w:bCs/>
      <w:lang w:val="hr-HR"/>
    </w:rPr>
  </w:style>
  <w:style w:type="character" w:customStyle="1" w:styleId="Heading7Char">
    <w:name w:val="Heading 7 Char"/>
    <w:link w:val="Heading7"/>
    <w:semiHidden/>
    <w:locked/>
    <w:rsid w:val="00CB2A29"/>
    <w:rPr>
      <w:rFonts w:ascii="Calibri" w:hAnsi="Calibri" w:cs="Calibri"/>
      <w:sz w:val="24"/>
      <w:szCs w:val="24"/>
      <w:lang w:val="hr-HR"/>
    </w:rPr>
  </w:style>
  <w:style w:type="character" w:customStyle="1" w:styleId="Heading8Char">
    <w:name w:val="Heading 8 Char"/>
    <w:link w:val="Heading8"/>
    <w:semiHidden/>
    <w:locked/>
    <w:rsid w:val="00CB2A29"/>
    <w:rPr>
      <w:rFonts w:ascii="Calibri" w:hAnsi="Calibri" w:cs="Calibri"/>
      <w:i/>
      <w:iCs/>
      <w:sz w:val="24"/>
      <w:szCs w:val="24"/>
      <w:lang w:val="hr-HR"/>
    </w:rPr>
  </w:style>
  <w:style w:type="character" w:customStyle="1" w:styleId="Heading9Char">
    <w:name w:val="Heading 9 Char"/>
    <w:link w:val="Heading9"/>
    <w:semiHidden/>
    <w:locked/>
    <w:rsid w:val="00CB2A29"/>
    <w:rPr>
      <w:rFonts w:ascii="Cambria" w:hAnsi="Cambria" w:cs="Cambria"/>
      <w:lang w:val="hr-HR"/>
    </w:rPr>
  </w:style>
  <w:style w:type="paragraph" w:styleId="BodyText">
    <w:name w:val="Body Text"/>
    <w:basedOn w:val="Normal"/>
    <w:link w:val="BodyTextChar"/>
    <w:rsid w:val="00A40E1C"/>
  </w:style>
  <w:style w:type="character" w:customStyle="1" w:styleId="BodyTextChar">
    <w:name w:val="Body Text Char"/>
    <w:link w:val="BodyText"/>
    <w:semiHidden/>
    <w:locked/>
    <w:rsid w:val="00CB2A29"/>
    <w:rPr>
      <w:sz w:val="20"/>
      <w:szCs w:val="20"/>
      <w:lang w:val="hr-HR"/>
    </w:rPr>
  </w:style>
  <w:style w:type="paragraph" w:styleId="ListBullet2">
    <w:name w:val="List Bullet 2"/>
    <w:basedOn w:val="Normal"/>
    <w:autoRedefine/>
    <w:rsid w:val="00A40E1C"/>
    <w:rPr>
      <w:rFonts w:ascii="Arial" w:hAnsi="Arial" w:cs="Arial"/>
    </w:rPr>
  </w:style>
  <w:style w:type="paragraph" w:customStyle="1" w:styleId="normal1">
    <w:name w:val="normal1"/>
    <w:basedOn w:val="Heading4"/>
    <w:rsid w:val="00A40E1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40E1C"/>
    <w:pPr>
      <w:widowControl w:val="0"/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B2A29"/>
    <w:rPr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semiHidden/>
    <w:rsid w:val="00A40E1C"/>
    <w:pPr>
      <w:spacing w:before="120"/>
    </w:pPr>
  </w:style>
  <w:style w:type="character" w:customStyle="1" w:styleId="FootnoteTextChar">
    <w:name w:val="Footnote Text Char"/>
    <w:link w:val="FootnoteText"/>
    <w:semiHidden/>
    <w:locked/>
    <w:rsid w:val="00CB2A29"/>
    <w:rPr>
      <w:sz w:val="20"/>
      <w:szCs w:val="20"/>
      <w:lang w:val="hr-HR"/>
    </w:rPr>
  </w:style>
  <w:style w:type="paragraph" w:styleId="BodyText3">
    <w:name w:val="Body Text 3"/>
    <w:basedOn w:val="Normal"/>
    <w:link w:val="BodyText3Char"/>
    <w:rsid w:val="00A40E1C"/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CB2A29"/>
    <w:rPr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A40E1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CB2A29"/>
    <w:rPr>
      <w:rFonts w:ascii="Cambria" w:hAnsi="Cambria" w:cs="Cambria"/>
      <w:b/>
      <w:bCs/>
      <w:kern w:val="28"/>
      <w:sz w:val="32"/>
      <w:szCs w:val="32"/>
      <w:lang w:val="hr-HR"/>
    </w:rPr>
  </w:style>
  <w:style w:type="paragraph" w:styleId="Subtitle">
    <w:name w:val="Subtitle"/>
    <w:basedOn w:val="Normal"/>
    <w:link w:val="SubtitleChar"/>
    <w:qFormat/>
    <w:rsid w:val="00A40E1C"/>
    <w:pPr>
      <w:spacing w:line="480" w:lineRule="auto"/>
      <w:ind w:left="720" w:firstLine="720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locked/>
    <w:rsid w:val="00CB2A29"/>
    <w:rPr>
      <w:rFonts w:ascii="Cambria" w:hAnsi="Cambria" w:cs="Cambria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rsid w:val="00A40E1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B2A29"/>
    <w:rPr>
      <w:sz w:val="20"/>
      <w:szCs w:val="20"/>
      <w:lang w:val="hr-HR"/>
    </w:rPr>
  </w:style>
  <w:style w:type="paragraph" w:customStyle="1" w:styleId="normal2">
    <w:name w:val="normal2"/>
    <w:basedOn w:val="Heading9"/>
    <w:rsid w:val="00A40E1C"/>
    <w:pPr>
      <w:jc w:val="left"/>
    </w:pPr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  <w:rsid w:val="00A40E1C"/>
  </w:style>
  <w:style w:type="paragraph" w:styleId="TOC1">
    <w:name w:val="toc 1"/>
    <w:basedOn w:val="Normal"/>
    <w:next w:val="Normal"/>
    <w:autoRedefine/>
    <w:semiHidden/>
    <w:rsid w:val="00A40E1C"/>
  </w:style>
  <w:style w:type="paragraph" w:styleId="TOC2">
    <w:name w:val="toc 2"/>
    <w:basedOn w:val="Normal"/>
    <w:next w:val="Normal"/>
    <w:autoRedefine/>
    <w:semiHidden/>
    <w:rsid w:val="00A40E1C"/>
    <w:pPr>
      <w:ind w:left="200"/>
    </w:pPr>
  </w:style>
  <w:style w:type="paragraph" w:styleId="TOC3">
    <w:name w:val="toc 3"/>
    <w:basedOn w:val="Normal"/>
    <w:next w:val="Normal"/>
    <w:autoRedefine/>
    <w:semiHidden/>
    <w:rsid w:val="00A40E1C"/>
    <w:pPr>
      <w:ind w:left="400"/>
    </w:pPr>
  </w:style>
  <w:style w:type="paragraph" w:styleId="TOC4">
    <w:name w:val="toc 4"/>
    <w:basedOn w:val="Normal"/>
    <w:next w:val="Normal"/>
    <w:autoRedefine/>
    <w:semiHidden/>
    <w:rsid w:val="00A40E1C"/>
    <w:pPr>
      <w:ind w:left="600"/>
    </w:pPr>
  </w:style>
  <w:style w:type="paragraph" w:styleId="TOC5">
    <w:name w:val="toc 5"/>
    <w:basedOn w:val="Normal"/>
    <w:next w:val="Normal"/>
    <w:autoRedefine/>
    <w:semiHidden/>
    <w:rsid w:val="00A40E1C"/>
    <w:pPr>
      <w:ind w:left="800"/>
    </w:pPr>
  </w:style>
  <w:style w:type="paragraph" w:styleId="TOC6">
    <w:name w:val="toc 6"/>
    <w:basedOn w:val="Normal"/>
    <w:next w:val="Normal"/>
    <w:autoRedefine/>
    <w:semiHidden/>
    <w:rsid w:val="00A40E1C"/>
    <w:pPr>
      <w:ind w:left="1000"/>
    </w:pPr>
  </w:style>
  <w:style w:type="paragraph" w:styleId="TOC7">
    <w:name w:val="toc 7"/>
    <w:basedOn w:val="Normal"/>
    <w:next w:val="Normal"/>
    <w:autoRedefine/>
    <w:semiHidden/>
    <w:rsid w:val="00A40E1C"/>
    <w:pPr>
      <w:ind w:left="1200"/>
    </w:pPr>
  </w:style>
  <w:style w:type="paragraph" w:styleId="TOC8">
    <w:name w:val="toc 8"/>
    <w:basedOn w:val="Normal"/>
    <w:next w:val="Normal"/>
    <w:autoRedefine/>
    <w:semiHidden/>
    <w:rsid w:val="00A40E1C"/>
    <w:pPr>
      <w:ind w:left="1400"/>
    </w:pPr>
  </w:style>
  <w:style w:type="paragraph" w:styleId="TOC9">
    <w:name w:val="toc 9"/>
    <w:basedOn w:val="Normal"/>
    <w:next w:val="Normal"/>
    <w:autoRedefine/>
    <w:semiHidden/>
    <w:rsid w:val="00A40E1C"/>
    <w:pPr>
      <w:ind w:left="1600"/>
    </w:pPr>
  </w:style>
  <w:style w:type="paragraph" w:styleId="BodyText2">
    <w:name w:val="Body Text 2"/>
    <w:basedOn w:val="Normal"/>
    <w:link w:val="BodyText2Char"/>
    <w:rsid w:val="00A40E1C"/>
    <w:pPr>
      <w:jc w:val="both"/>
    </w:pPr>
  </w:style>
  <w:style w:type="character" w:customStyle="1" w:styleId="BodyText2Char">
    <w:name w:val="Body Text 2 Char"/>
    <w:link w:val="BodyText2"/>
    <w:semiHidden/>
    <w:locked/>
    <w:rsid w:val="00CB2A29"/>
    <w:rPr>
      <w:sz w:val="20"/>
      <w:szCs w:val="20"/>
      <w:lang w:val="hr-HR"/>
    </w:rPr>
  </w:style>
  <w:style w:type="paragraph" w:styleId="BodyTextIndent">
    <w:name w:val="Body Text Indent"/>
    <w:basedOn w:val="Normal"/>
    <w:link w:val="BodyTextIndentChar"/>
    <w:rsid w:val="00A40E1C"/>
    <w:pPr>
      <w:ind w:left="720"/>
    </w:pPr>
  </w:style>
  <w:style w:type="character" w:customStyle="1" w:styleId="BodyTextIndentChar">
    <w:name w:val="Body Text Indent Char"/>
    <w:link w:val="BodyTextIndent"/>
    <w:semiHidden/>
    <w:locked/>
    <w:rsid w:val="00CB2A29"/>
    <w:rPr>
      <w:sz w:val="20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A40E1C"/>
    <w:pPr>
      <w:ind w:firstLine="720"/>
      <w:jc w:val="both"/>
    </w:pPr>
  </w:style>
  <w:style w:type="character" w:customStyle="1" w:styleId="BodyTextIndent2Char">
    <w:name w:val="Body Text Indent 2 Char"/>
    <w:link w:val="BodyTextIndent2"/>
    <w:semiHidden/>
    <w:locked/>
    <w:rsid w:val="00CB2A29"/>
    <w:rPr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4625FE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CB2A29"/>
    <w:rPr>
      <w:sz w:val="2"/>
      <w:szCs w:val="2"/>
      <w:lang w:val="hr-HR"/>
    </w:rPr>
  </w:style>
  <w:style w:type="table" w:styleId="TableGrid">
    <w:name w:val="Table Grid"/>
    <w:basedOn w:val="TableNormal"/>
    <w:uiPriority w:val="39"/>
    <w:rsid w:val="008C2AF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419FF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CB2A29"/>
    <w:rPr>
      <w:rFonts w:ascii="Courier New" w:hAnsi="Courier New" w:cs="Courier New"/>
      <w:sz w:val="20"/>
      <w:szCs w:val="20"/>
      <w:lang w:val="hr-HR"/>
    </w:rPr>
  </w:style>
  <w:style w:type="table" w:styleId="TableGrid1">
    <w:name w:val="Table Grid 1"/>
    <w:basedOn w:val="TableNormal"/>
    <w:rsid w:val="00860E38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E2401"/>
    <w:rPr>
      <w:color w:val="0000FF"/>
      <w:u w:val="single"/>
    </w:rPr>
  </w:style>
  <w:style w:type="paragraph" w:customStyle="1" w:styleId="HeaderBase">
    <w:name w:val="Header Base"/>
    <w:basedOn w:val="BodyText"/>
    <w:rsid w:val="007F30DD"/>
    <w:pPr>
      <w:keepLines/>
      <w:tabs>
        <w:tab w:val="center" w:pos="4320"/>
        <w:tab w:val="right" w:pos="8640"/>
      </w:tabs>
      <w:spacing w:line="240" w:lineRule="atLeast"/>
      <w:ind w:firstLine="360"/>
      <w:jc w:val="both"/>
    </w:pPr>
    <w:rPr>
      <w:rFonts w:ascii="Garamond" w:hAnsi="Garamond" w:cs="Garamond"/>
      <w:sz w:val="22"/>
      <w:szCs w:val="22"/>
      <w:lang w:val="en-AU" w:eastAsia="hr-HR"/>
    </w:rPr>
  </w:style>
  <w:style w:type="table" w:styleId="TableWeb2">
    <w:name w:val="Table Web 2"/>
    <w:basedOn w:val="TableNormal"/>
    <w:rsid w:val="007F30DD"/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995595"/>
    <w:pPr>
      <w:ind w:left="720" w:hanging="578"/>
    </w:pPr>
    <w:rPr>
      <w:smallCaps/>
      <w:sz w:val="32"/>
      <w:szCs w:val="32"/>
      <w:lang w:val="en-GB" w:eastAsia="hr-HR"/>
    </w:rPr>
  </w:style>
  <w:style w:type="paragraph" w:styleId="DocumentMap">
    <w:name w:val="Document Map"/>
    <w:basedOn w:val="Normal"/>
    <w:link w:val="DocumentMapChar"/>
    <w:semiHidden/>
    <w:rsid w:val="006F0AE0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semiHidden/>
    <w:locked/>
    <w:rsid w:val="00CB2A29"/>
    <w:rPr>
      <w:sz w:val="2"/>
      <w:szCs w:val="2"/>
      <w:lang w:val="hr-HR"/>
    </w:rPr>
  </w:style>
  <w:style w:type="paragraph" w:styleId="ListParagraph">
    <w:name w:val="List Paragraph"/>
    <w:basedOn w:val="Normal"/>
    <w:uiPriority w:val="34"/>
    <w:qFormat/>
    <w:rsid w:val="007A1694"/>
    <w:pPr>
      <w:ind w:left="708"/>
    </w:pPr>
    <w:rPr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7A1694"/>
    <w:pPr>
      <w:tabs>
        <w:tab w:val="left" w:pos="257"/>
      </w:tabs>
      <w:autoSpaceDE w:val="0"/>
      <w:autoSpaceDN w:val="0"/>
      <w:adjustRightInd w:val="0"/>
      <w:spacing w:before="511"/>
      <w:ind w:left="113" w:hanging="113"/>
    </w:pPr>
    <w:rPr>
      <w:rFonts w:ascii="Arial" w:hAnsi="Arial"/>
      <w:sz w:val="22"/>
      <w:szCs w:val="24"/>
    </w:rPr>
  </w:style>
  <w:style w:type="character" w:customStyle="1" w:styleId="podnaslov1Char">
    <w:name w:val="podnaslov 1 Char"/>
    <w:link w:val="podnaslov1"/>
    <w:rsid w:val="007A1694"/>
    <w:rPr>
      <w:rFonts w:ascii="Arial" w:hAnsi="Arial"/>
      <w:sz w:val="22"/>
      <w:szCs w:val="24"/>
    </w:rPr>
  </w:style>
  <w:style w:type="character" w:styleId="CommentReference">
    <w:name w:val="annotation reference"/>
    <w:rsid w:val="00222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2F63"/>
  </w:style>
  <w:style w:type="character" w:customStyle="1" w:styleId="CommentTextChar">
    <w:name w:val="Comment Text Char"/>
    <w:link w:val="CommentText"/>
    <w:rsid w:val="00222F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2F63"/>
    <w:rPr>
      <w:b/>
      <w:bCs/>
    </w:rPr>
  </w:style>
  <w:style w:type="character" w:customStyle="1" w:styleId="CommentSubjectChar">
    <w:name w:val="Comment Subject Char"/>
    <w:link w:val="CommentSubject"/>
    <w:rsid w:val="00222F63"/>
    <w:rPr>
      <w:b/>
      <w:bCs/>
      <w:lang w:eastAsia="en-US"/>
    </w:rPr>
  </w:style>
  <w:style w:type="character" w:customStyle="1" w:styleId="FontStyle50">
    <w:name w:val="Font Style50"/>
    <w:rsid w:val="00222F63"/>
    <w:rPr>
      <w:rFonts w:ascii="Arial" w:hAnsi="Arial" w:cs="Arial" w:hint="default"/>
      <w:sz w:val="20"/>
      <w:szCs w:val="20"/>
    </w:rPr>
  </w:style>
  <w:style w:type="paragraph" w:customStyle="1" w:styleId="Tender">
    <w:name w:val="Tender"/>
    <w:basedOn w:val="Normal"/>
    <w:next w:val="Normal"/>
    <w:link w:val="TenderChar"/>
    <w:autoRedefine/>
    <w:rsid w:val="00613934"/>
    <w:pPr>
      <w:spacing w:before="160"/>
      <w:jc w:val="both"/>
    </w:pPr>
    <w:rPr>
      <w:rFonts w:ascii="Franklin Gothic Book" w:hAnsi="Franklin Gothic Book" w:cs="Microsoft Sans Serif"/>
      <w:b/>
      <w:lang w:eastAsia="hr-HR"/>
    </w:rPr>
  </w:style>
  <w:style w:type="character" w:customStyle="1" w:styleId="TenderChar">
    <w:name w:val="Tender Char"/>
    <w:link w:val="Tender"/>
    <w:rsid w:val="00613934"/>
    <w:rPr>
      <w:rFonts w:ascii="Franklin Gothic Book" w:hAnsi="Franklin Gothic Book" w:cs="Microsoft Sans Serif"/>
      <w:b/>
      <w:lang w:val="hr-HR" w:eastAsia="hr-HR" w:bidi="ar-SA"/>
    </w:rPr>
  </w:style>
  <w:style w:type="paragraph" w:customStyle="1" w:styleId="CharChar25CharCharCharCharCharChar">
    <w:name w:val="Char Char25 Char Char Char Char Char Char"/>
    <w:basedOn w:val="Normal"/>
    <w:rsid w:val="00F30B20"/>
    <w:pPr>
      <w:spacing w:after="160" w:line="240" w:lineRule="exact"/>
    </w:pPr>
    <w:rPr>
      <w:rFonts w:ascii="Tahoma" w:hAnsi="Tahoma"/>
      <w:lang w:val="en-US"/>
    </w:rPr>
  </w:style>
  <w:style w:type="paragraph" w:customStyle="1" w:styleId="CM10">
    <w:name w:val="CM10"/>
    <w:basedOn w:val="Normal"/>
    <w:next w:val="Normal"/>
    <w:rsid w:val="00053F59"/>
    <w:pPr>
      <w:widowControl w:val="0"/>
      <w:autoSpaceDE w:val="0"/>
      <w:autoSpaceDN w:val="0"/>
      <w:adjustRightInd w:val="0"/>
      <w:spacing w:after="255"/>
    </w:pPr>
    <w:rPr>
      <w:rFonts w:ascii="Helvetica" w:hAnsi="Helvetica" w:cs="Helvetica"/>
      <w:sz w:val="24"/>
      <w:szCs w:val="24"/>
      <w:lang w:eastAsia="hr-HR"/>
    </w:rPr>
  </w:style>
  <w:style w:type="paragraph" w:styleId="BodyTextIndent3">
    <w:name w:val="Body Text Indent 3"/>
    <w:basedOn w:val="Normal"/>
    <w:rsid w:val="0091668D"/>
    <w:pPr>
      <w:spacing w:after="120"/>
      <w:ind w:left="283"/>
    </w:pPr>
    <w:rPr>
      <w:sz w:val="16"/>
      <w:szCs w:val="16"/>
    </w:rPr>
  </w:style>
  <w:style w:type="character" w:customStyle="1" w:styleId="ObiantekstChar">
    <w:name w:val="Običan tekst Char"/>
    <w:link w:val="Obiantekst1"/>
    <w:locked/>
    <w:rsid w:val="00615070"/>
    <w:rPr>
      <w:rFonts w:ascii="Calibri" w:hAnsi="Calibri" w:cs="Arial"/>
      <w:sz w:val="22"/>
      <w:szCs w:val="24"/>
      <w:lang w:val="hr-HR" w:eastAsia="hr-HR" w:bidi="ar-SA"/>
    </w:rPr>
  </w:style>
  <w:style w:type="paragraph" w:customStyle="1" w:styleId="Obiantekst1">
    <w:name w:val="Običan tekst1"/>
    <w:basedOn w:val="Normal"/>
    <w:link w:val="ObiantekstChar"/>
    <w:rsid w:val="00615070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  <w:szCs w:val="24"/>
      <w:lang w:eastAsia="hr-HR"/>
    </w:rPr>
  </w:style>
  <w:style w:type="paragraph" w:customStyle="1" w:styleId="Char">
    <w:name w:val="Char"/>
    <w:basedOn w:val="Normal"/>
    <w:rsid w:val="004D2594"/>
    <w:pPr>
      <w:spacing w:after="160" w:line="240" w:lineRule="exact"/>
    </w:pPr>
    <w:rPr>
      <w:rFonts w:ascii="Verdana" w:hAnsi="Verdana"/>
      <w:lang w:val="en-US"/>
    </w:rPr>
  </w:style>
  <w:style w:type="paragraph" w:customStyle="1" w:styleId="AninStil">
    <w:name w:val="Anin Stil"/>
    <w:basedOn w:val="Normal"/>
    <w:next w:val="Normal"/>
    <w:autoRedefine/>
    <w:rsid w:val="005229B2"/>
    <w:pPr>
      <w:numPr>
        <w:ilvl w:val="4"/>
        <w:numId w:val="1"/>
      </w:numPr>
      <w:spacing w:before="60" w:after="60"/>
    </w:pPr>
    <w:rPr>
      <w:rFonts w:ascii="Franklin Gothic Book" w:hAnsi="Franklin Gothic Book" w:cs="Microsoft Sans Serif"/>
      <w:b/>
    </w:rPr>
  </w:style>
  <w:style w:type="paragraph" w:styleId="NormalWeb">
    <w:name w:val="Normal (Web)"/>
    <w:basedOn w:val="Normal"/>
    <w:rsid w:val="00BF2431"/>
    <w:pPr>
      <w:spacing w:before="100" w:beforeAutospacing="1" w:after="210" w:line="240" w:lineRule="atLeast"/>
    </w:pPr>
    <w:rPr>
      <w:rFonts w:ascii="Verdana" w:hAnsi="Verdana"/>
      <w:color w:val="555555"/>
      <w:sz w:val="18"/>
      <w:szCs w:val="18"/>
      <w:lang w:eastAsia="hr-HR"/>
    </w:rPr>
  </w:style>
  <w:style w:type="paragraph" w:customStyle="1" w:styleId="CharChar24">
    <w:name w:val="Char Char24"/>
    <w:basedOn w:val="Normal"/>
    <w:rsid w:val="0073345B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15CharCharCharChar">
    <w:name w:val="Char Char15 Char Char Char Char"/>
    <w:basedOn w:val="Normal"/>
    <w:rsid w:val="009832E3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6E042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CharChar25CharCharCharChar">
    <w:name w:val="Char Char25 Char Char Char Char"/>
    <w:basedOn w:val="Normal"/>
    <w:rsid w:val="00F2721C"/>
    <w:pPr>
      <w:spacing w:after="160" w:line="240" w:lineRule="exact"/>
    </w:pPr>
    <w:rPr>
      <w:rFonts w:ascii="Tahoma" w:hAnsi="Tahoma"/>
      <w:lang w:val="en-US"/>
    </w:rPr>
  </w:style>
  <w:style w:type="paragraph" w:customStyle="1" w:styleId="Default">
    <w:name w:val="Default"/>
    <w:rsid w:val="00181D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25CharCharCharCharCharCharCharChar">
    <w:name w:val="Char Char25 Char Char Char Char Char Char Char Char"/>
    <w:basedOn w:val="Normal"/>
    <w:rsid w:val="0042219A"/>
    <w:pPr>
      <w:spacing w:after="160" w:line="240" w:lineRule="exact"/>
    </w:pPr>
    <w:rPr>
      <w:rFonts w:ascii="Tahoma" w:hAnsi="Tahoma"/>
      <w:lang w:val="en-US"/>
    </w:rPr>
  </w:style>
  <w:style w:type="character" w:customStyle="1" w:styleId="BodyText1">
    <w:name w:val="Body Text1"/>
    <w:link w:val="Bodytext10"/>
    <w:rsid w:val="001F50B9"/>
    <w:rPr>
      <w:rFonts w:ascii="Arial" w:hAnsi="Arial"/>
      <w:sz w:val="16"/>
      <w:szCs w:val="16"/>
      <w:lang w:val="hr-HR" w:eastAsia="hr-HR" w:bidi="ar-SA"/>
    </w:rPr>
  </w:style>
  <w:style w:type="character" w:customStyle="1" w:styleId="BodytextItalic">
    <w:name w:val="Body text + Italic"/>
    <w:rsid w:val="001F50B9"/>
    <w:rPr>
      <w:rFonts w:ascii="Arial" w:hAnsi="Arial"/>
      <w:i/>
      <w:iCs/>
      <w:sz w:val="16"/>
      <w:szCs w:val="16"/>
      <w:lang w:val="hr-HR" w:eastAsia="hr-HR" w:bidi="ar-SA"/>
    </w:rPr>
  </w:style>
  <w:style w:type="paragraph" w:customStyle="1" w:styleId="Bodytext10">
    <w:name w:val="Body text1"/>
    <w:basedOn w:val="Normal"/>
    <w:link w:val="BodyText1"/>
    <w:rsid w:val="001F50B9"/>
    <w:pPr>
      <w:shd w:val="clear" w:color="auto" w:fill="FFFFFF"/>
      <w:spacing w:line="240" w:lineRule="atLeast"/>
    </w:pPr>
    <w:rPr>
      <w:rFonts w:ascii="Arial" w:hAnsi="Arial"/>
      <w:sz w:val="16"/>
      <w:szCs w:val="16"/>
      <w:lang w:eastAsia="hr-HR"/>
    </w:rPr>
  </w:style>
  <w:style w:type="paragraph" w:styleId="NoSpacing">
    <w:name w:val="No Spacing"/>
    <w:uiPriority w:val="99"/>
    <w:qFormat/>
    <w:rsid w:val="00936D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595">
      <w:bodyDiv w:val="1"/>
      <w:marLeft w:val="4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8982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6601">
                  <w:marLeft w:val="9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422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7301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2233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5404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315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4051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7091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7259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4777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5517">
                      <w:marLeft w:val="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kansi@sf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D19178-1EEA-4009-8567-CCE30FA3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17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Nabava računala, uređaja i softvera</vt:lpstr>
    </vt:vector>
  </TitlesOfParts>
  <Company/>
  <LinksUpToDate>false</LinksUpToDate>
  <CharactersWithSpaces>26692</CharactersWithSpaces>
  <SharedDoc>false</SharedDoc>
  <HLinks>
    <vt:vector size="6" baseType="variant"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mailto:skansi@sfzg.hr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računala, uređaja i softvera</dc:title>
  <dc:creator>*</dc:creator>
  <cp:lastModifiedBy>Ines Muljat Skansi, dipl.iur.</cp:lastModifiedBy>
  <cp:revision>67</cp:revision>
  <cp:lastPrinted>2020-12-11T13:48:00Z</cp:lastPrinted>
  <dcterms:created xsi:type="dcterms:W3CDTF">2020-02-07T21:31:00Z</dcterms:created>
  <dcterms:modified xsi:type="dcterms:W3CDTF">2020-12-11T14:18:00Z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Draft</vt:lpwstr>
  </property>
  <property fmtid="{D5CDD505-2E9C-101B-9397-08002B2CF9AE}" pid="3" name="Owner">
    <vt:lpwstr/>
  </property>
</Properties>
</file>