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0" w:rsidRPr="003B5B59" w:rsidRDefault="00106040" w:rsidP="00106040">
      <w:pPr>
        <w:shd w:val="clear" w:color="auto" w:fill="FFFFFF"/>
        <w:spacing w:after="0" w:line="240" w:lineRule="auto"/>
        <w:rPr>
          <w:rFonts w:ascii="Cambria" w:eastAsia="Times New Roman" w:hAnsi="Cambria"/>
          <w:sz w:val="32"/>
          <w:szCs w:val="32"/>
          <w:lang w:val="en-US"/>
        </w:rPr>
      </w:pPr>
      <w:r w:rsidRPr="003B5B59">
        <w:rPr>
          <w:rFonts w:ascii="Cambria" w:hAnsi="Cambria"/>
          <w:b/>
          <w:sz w:val="32"/>
          <w:szCs w:val="32"/>
        </w:rPr>
        <w:t xml:space="preserve">                            PREDAVANJA IZ KARIJESOLOGIJE</w:t>
      </w:r>
    </w:p>
    <w:p w:rsidR="00106040" w:rsidRPr="003B5B59" w:rsidRDefault="00F73F79" w:rsidP="0010604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IV SEMESTAR, ak.god. 2023./24</w:t>
      </w:r>
      <w:r w:rsidR="00106040" w:rsidRPr="003B5B59">
        <w:rPr>
          <w:rFonts w:ascii="Cambria" w:hAnsi="Cambria"/>
          <w:b/>
          <w:sz w:val="28"/>
          <w:szCs w:val="28"/>
        </w:rPr>
        <w:t>.</w:t>
      </w:r>
    </w:p>
    <w:p w:rsidR="00106040" w:rsidRPr="003B5B59" w:rsidRDefault="00A13EA6" w:rsidP="0010604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GUNDULIĆEVA 5, </w:t>
      </w:r>
      <w:r w:rsidRPr="00F73F79">
        <w:rPr>
          <w:rFonts w:ascii="Cambria" w:hAnsi="Cambria"/>
          <w:b/>
          <w:color w:val="FF0000"/>
          <w:sz w:val="28"/>
          <w:szCs w:val="28"/>
        </w:rPr>
        <w:t>9:4</w:t>
      </w:r>
      <w:r w:rsidR="00106040" w:rsidRPr="00F73F79">
        <w:rPr>
          <w:rFonts w:ascii="Cambria" w:hAnsi="Cambria"/>
          <w:b/>
          <w:color w:val="FF0000"/>
          <w:sz w:val="28"/>
          <w:szCs w:val="28"/>
        </w:rPr>
        <w:t>5</w:t>
      </w:r>
      <w:r w:rsidRPr="00F73F79">
        <w:rPr>
          <w:rFonts w:ascii="Cambria" w:hAnsi="Cambria"/>
          <w:b/>
          <w:color w:val="FF0000"/>
          <w:sz w:val="28"/>
          <w:szCs w:val="28"/>
        </w:rPr>
        <w:t>-10.3</w:t>
      </w:r>
      <w:r w:rsidR="00317D4A" w:rsidRPr="00F73F79">
        <w:rPr>
          <w:rFonts w:ascii="Cambria" w:hAnsi="Cambria"/>
          <w:b/>
          <w:color w:val="FF0000"/>
          <w:sz w:val="28"/>
          <w:szCs w:val="28"/>
        </w:rPr>
        <w:t>0</w:t>
      </w:r>
      <w:r w:rsidR="00106040" w:rsidRPr="00F73F79">
        <w:rPr>
          <w:rFonts w:ascii="Cambria" w:hAnsi="Cambria"/>
          <w:b/>
          <w:color w:val="FF0000"/>
          <w:sz w:val="28"/>
          <w:szCs w:val="28"/>
        </w:rPr>
        <w:t xml:space="preserve">  </w:t>
      </w:r>
      <w:r w:rsidR="00106040" w:rsidRPr="003B5B59">
        <w:rPr>
          <w:rFonts w:ascii="Cambria" w:hAnsi="Cambria"/>
          <w:b/>
          <w:sz w:val="28"/>
          <w:szCs w:val="28"/>
        </w:rPr>
        <w:t>(PONEDJELJAK)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979"/>
        <w:gridCol w:w="5054"/>
        <w:gridCol w:w="1123"/>
        <w:gridCol w:w="1302"/>
      </w:tblGrid>
      <w:tr w:rsidR="00106040" w:rsidRPr="00A81AB0" w:rsidTr="00F73F79">
        <w:trPr>
          <w:trHeight w:val="316"/>
        </w:trPr>
        <w:tc>
          <w:tcPr>
            <w:tcW w:w="830" w:type="dxa"/>
            <w:vAlign w:val="center"/>
          </w:tcPr>
          <w:p w:rsidR="00106040" w:rsidRPr="00493808" w:rsidRDefault="00106040" w:rsidP="00E43071">
            <w:pPr>
              <w:spacing w:after="0" w:line="0" w:lineRule="atLeast"/>
              <w:rPr>
                <w:rFonts w:ascii="Cambria" w:hAnsi="Cambria"/>
                <w:b/>
              </w:rPr>
            </w:pPr>
            <w:r w:rsidRPr="00493808">
              <w:rPr>
                <w:rFonts w:ascii="Cambria" w:hAnsi="Cambria"/>
                <w:b/>
              </w:rPr>
              <w:t>Redni</w:t>
            </w:r>
          </w:p>
          <w:p w:rsidR="00106040" w:rsidRPr="00A81AB0" w:rsidRDefault="00106040" w:rsidP="00E43071">
            <w:pPr>
              <w:spacing w:line="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493808">
              <w:rPr>
                <w:rFonts w:ascii="Cambria" w:hAnsi="Cambria"/>
                <w:b/>
              </w:rPr>
              <w:t>broj</w:t>
            </w:r>
          </w:p>
        </w:tc>
        <w:tc>
          <w:tcPr>
            <w:tcW w:w="979" w:type="dxa"/>
          </w:tcPr>
          <w:p w:rsidR="00106040" w:rsidRPr="00A81AB0" w:rsidRDefault="00106040" w:rsidP="00E43071">
            <w:pPr>
              <w:spacing w:line="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A81AB0">
              <w:rPr>
                <w:rFonts w:ascii="Cambria" w:hAnsi="Cambria"/>
                <w:b/>
                <w:sz w:val="24"/>
                <w:szCs w:val="24"/>
              </w:rPr>
              <w:t xml:space="preserve">Datum </w:t>
            </w:r>
          </w:p>
        </w:tc>
        <w:tc>
          <w:tcPr>
            <w:tcW w:w="5054" w:type="dxa"/>
          </w:tcPr>
          <w:p w:rsidR="00106040" w:rsidRPr="00A81AB0" w:rsidRDefault="00106040" w:rsidP="00E43071">
            <w:pPr>
              <w:spacing w:line="0" w:lineRule="atLeast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81AB0">
              <w:rPr>
                <w:rFonts w:ascii="Cambria" w:hAnsi="Cambria"/>
                <w:b/>
                <w:sz w:val="24"/>
                <w:szCs w:val="24"/>
              </w:rPr>
              <w:t>Tema predavanja</w:t>
            </w:r>
          </w:p>
        </w:tc>
        <w:tc>
          <w:tcPr>
            <w:tcW w:w="1123" w:type="dxa"/>
          </w:tcPr>
          <w:p w:rsidR="00106040" w:rsidRPr="00493808" w:rsidRDefault="00106040" w:rsidP="00E43071">
            <w:pPr>
              <w:spacing w:line="0" w:lineRule="atLeast"/>
              <w:rPr>
                <w:rFonts w:ascii="Cambria" w:hAnsi="Cambria"/>
                <w:b/>
              </w:rPr>
            </w:pPr>
            <w:r w:rsidRPr="00493808">
              <w:rPr>
                <w:rFonts w:ascii="Cambria" w:hAnsi="Cambria"/>
                <w:b/>
              </w:rPr>
              <w:t>Trajanje</w:t>
            </w:r>
          </w:p>
        </w:tc>
        <w:tc>
          <w:tcPr>
            <w:tcW w:w="1302" w:type="dxa"/>
          </w:tcPr>
          <w:p w:rsidR="00106040" w:rsidRPr="00A81AB0" w:rsidRDefault="00106040" w:rsidP="00E43071">
            <w:pPr>
              <w:spacing w:line="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A81AB0">
              <w:rPr>
                <w:rFonts w:ascii="Cambria" w:hAnsi="Cambria"/>
                <w:b/>
                <w:sz w:val="24"/>
                <w:szCs w:val="24"/>
              </w:rPr>
              <w:t>Predavač</w:t>
            </w:r>
          </w:p>
        </w:tc>
      </w:tr>
      <w:tr w:rsidR="00106040" w:rsidRPr="00F73F79" w:rsidTr="00F73F79">
        <w:trPr>
          <w:trHeight w:val="725"/>
        </w:trPr>
        <w:tc>
          <w:tcPr>
            <w:tcW w:w="830" w:type="dxa"/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79" w:type="dxa"/>
          </w:tcPr>
          <w:p w:rsidR="0085383B" w:rsidRDefault="0068291D" w:rsidP="0085383B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5383B" w:rsidRPr="00D87779" w:rsidRDefault="0085383B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2024.</w:t>
            </w:r>
          </w:p>
        </w:tc>
        <w:tc>
          <w:tcPr>
            <w:tcW w:w="5054" w:type="dxa"/>
          </w:tcPr>
          <w:p w:rsidR="00106040" w:rsidRPr="00F73F79" w:rsidRDefault="0068291D" w:rsidP="00F73F79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Uvod u kolegij Karijesologija</w:t>
            </w:r>
          </w:p>
        </w:tc>
        <w:tc>
          <w:tcPr>
            <w:tcW w:w="1123" w:type="dxa"/>
            <w:vAlign w:val="center"/>
          </w:tcPr>
          <w:p w:rsidR="00C343C1" w:rsidRPr="00F73F79" w:rsidRDefault="00C343C1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68291D" w:rsidRPr="00F73F79" w:rsidRDefault="0068291D" w:rsidP="0068291D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Prskalo</w:t>
            </w:r>
          </w:p>
          <w:p w:rsidR="00106040" w:rsidRPr="00F73F79" w:rsidRDefault="00106040" w:rsidP="00C343C1">
            <w:p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73F79" w:rsidRPr="00F73F79" w:rsidTr="00F15844">
        <w:trPr>
          <w:trHeight w:val="1020"/>
        </w:trPr>
        <w:tc>
          <w:tcPr>
            <w:tcW w:w="830" w:type="dxa"/>
            <w:vAlign w:val="center"/>
          </w:tcPr>
          <w:p w:rsidR="00F73F79" w:rsidRPr="00D87779" w:rsidRDefault="00F73F79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2.</w:t>
            </w:r>
          </w:p>
        </w:tc>
        <w:tc>
          <w:tcPr>
            <w:tcW w:w="979" w:type="dxa"/>
          </w:tcPr>
          <w:p w:rsidR="0085383B" w:rsidRDefault="0085383B" w:rsidP="0085383B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F73F79" w:rsidRPr="00D87779" w:rsidRDefault="0085383B" w:rsidP="0085383B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2024.</w:t>
            </w:r>
          </w:p>
        </w:tc>
        <w:tc>
          <w:tcPr>
            <w:tcW w:w="5054" w:type="dxa"/>
          </w:tcPr>
          <w:p w:rsidR="00F73F79" w:rsidRPr="00F73F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Razvojni poremećaji  tvrdih zubnih tkiva; poremećaji u inicijalnoj fazi razvoja zuba, morfološke nepravilnosti trajnih zuba</w:t>
            </w:r>
          </w:p>
        </w:tc>
        <w:tc>
          <w:tcPr>
            <w:tcW w:w="1123" w:type="dxa"/>
            <w:vAlign w:val="center"/>
          </w:tcPr>
          <w:p w:rsidR="00F73F79" w:rsidRPr="00F73F79" w:rsidRDefault="00F73F79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F73F79" w:rsidRPr="00F73F79" w:rsidRDefault="00F73F79" w:rsidP="00C343C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Jukić-Krmek</w:t>
            </w:r>
          </w:p>
          <w:p w:rsidR="00F73F79" w:rsidRPr="00F73F79" w:rsidRDefault="00F73F79" w:rsidP="00C343C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Galić</w:t>
            </w:r>
          </w:p>
        </w:tc>
      </w:tr>
      <w:tr w:rsidR="00F15844" w:rsidRPr="00F73F79" w:rsidTr="00F15844">
        <w:trPr>
          <w:trHeight w:val="486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F15844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3.</w:t>
            </w:r>
          </w:p>
        </w:tc>
        <w:tc>
          <w:tcPr>
            <w:tcW w:w="979" w:type="dxa"/>
          </w:tcPr>
          <w:p w:rsidR="00F15844" w:rsidRPr="00D877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F15844" w:rsidRPr="00D87779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</w:tc>
        <w:tc>
          <w:tcPr>
            <w:tcW w:w="5054" w:type="dxa"/>
          </w:tcPr>
          <w:p w:rsidR="00F15844" w:rsidRPr="00F73F79" w:rsidRDefault="00F15844" w:rsidP="00E43071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Strukturne nepravilnosti tvrdih zubnih tkiva</w:t>
            </w:r>
          </w:p>
        </w:tc>
        <w:tc>
          <w:tcPr>
            <w:tcW w:w="1123" w:type="dxa"/>
            <w:vAlign w:val="center"/>
          </w:tcPr>
          <w:p w:rsidR="00F15844" w:rsidRPr="00F73F79" w:rsidRDefault="00F15844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F15844" w:rsidRPr="00F73F79" w:rsidRDefault="00F15844" w:rsidP="00F15844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Tarle</w:t>
            </w:r>
          </w:p>
          <w:p w:rsidR="00F15844" w:rsidRPr="00F73F79" w:rsidRDefault="00F15844" w:rsidP="00F15844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Pandurić</w:t>
            </w:r>
          </w:p>
        </w:tc>
      </w:tr>
      <w:tr w:rsidR="00106040" w:rsidRPr="00F73F79" w:rsidTr="0094572B">
        <w:trPr>
          <w:trHeight w:val="859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4.</w:t>
            </w:r>
          </w:p>
        </w:tc>
        <w:tc>
          <w:tcPr>
            <w:tcW w:w="979" w:type="dxa"/>
          </w:tcPr>
          <w:p w:rsidR="00106040" w:rsidRPr="00D87779" w:rsidRDefault="0068291D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</w:tc>
        <w:tc>
          <w:tcPr>
            <w:tcW w:w="5054" w:type="dxa"/>
          </w:tcPr>
          <w:p w:rsidR="00106040" w:rsidRPr="00F73F79" w:rsidRDefault="00106040" w:rsidP="00E43071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Fizička i kemijsk</w:t>
            </w:r>
            <w:r w:rsidR="00694918" w:rsidRPr="00F73F79">
              <w:rPr>
                <w:rFonts w:asciiTheme="minorHAnsi" w:hAnsiTheme="minorHAnsi" w:cstheme="minorHAnsi"/>
                <w:sz w:val="24"/>
                <w:szCs w:val="24"/>
              </w:rPr>
              <w:t>a oštećenja tvrdih zubnih tkiva. O</w:t>
            </w: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dgovor pulpodentinskog kompleksa na podražaj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Simeon</w:t>
            </w:r>
          </w:p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Karlović</w:t>
            </w:r>
          </w:p>
        </w:tc>
      </w:tr>
      <w:tr w:rsidR="00106040" w:rsidRPr="00F73F79" w:rsidTr="0094572B">
        <w:trPr>
          <w:trHeight w:val="70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5.</w:t>
            </w:r>
          </w:p>
        </w:tc>
        <w:tc>
          <w:tcPr>
            <w:tcW w:w="979" w:type="dxa"/>
          </w:tcPr>
          <w:p w:rsidR="00106040" w:rsidRPr="00D877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.03.</w:t>
            </w:r>
          </w:p>
        </w:tc>
        <w:tc>
          <w:tcPr>
            <w:tcW w:w="5054" w:type="dxa"/>
          </w:tcPr>
          <w:p w:rsidR="00106040" w:rsidRPr="00F73F79" w:rsidRDefault="00106040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Usna šupljina, slina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Šegovi</w:t>
            </w:r>
            <w:r w:rsidRPr="00F73F7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ć</w:t>
            </w:r>
          </w:p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Miletić</w:t>
            </w:r>
          </w:p>
        </w:tc>
      </w:tr>
      <w:tr w:rsidR="00106040" w:rsidRPr="00F73F79" w:rsidTr="00F15844">
        <w:trPr>
          <w:trHeight w:val="688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6.</w:t>
            </w:r>
          </w:p>
        </w:tc>
        <w:tc>
          <w:tcPr>
            <w:tcW w:w="979" w:type="dxa"/>
          </w:tcPr>
          <w:p w:rsidR="00106040" w:rsidRPr="00D87779" w:rsidRDefault="0085383B" w:rsidP="0068291D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8.04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054" w:type="dxa"/>
          </w:tcPr>
          <w:p w:rsidR="00106040" w:rsidRPr="00F73F79" w:rsidRDefault="00106040" w:rsidP="00E43071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Čimbenici karijesa; uloga prehrane na razvoj karijesa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Pandurić</w:t>
            </w:r>
          </w:p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Tarle</w:t>
            </w:r>
          </w:p>
        </w:tc>
      </w:tr>
      <w:tr w:rsidR="00106040" w:rsidRPr="00F73F79" w:rsidTr="0094572B">
        <w:trPr>
          <w:trHeight w:val="834"/>
        </w:trPr>
        <w:tc>
          <w:tcPr>
            <w:tcW w:w="830" w:type="dxa"/>
            <w:tcBorders>
              <w:left w:val="single" w:sz="4" w:space="0" w:color="auto"/>
            </w:tcBorders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7.</w:t>
            </w:r>
          </w:p>
        </w:tc>
        <w:tc>
          <w:tcPr>
            <w:tcW w:w="979" w:type="dxa"/>
          </w:tcPr>
          <w:p w:rsidR="00106040" w:rsidRPr="00D877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.04.</w:t>
            </w:r>
          </w:p>
        </w:tc>
        <w:tc>
          <w:tcPr>
            <w:tcW w:w="5054" w:type="dxa"/>
          </w:tcPr>
          <w:p w:rsidR="00694918" w:rsidRPr="00F73F79" w:rsidRDefault="00694918" w:rsidP="00694918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Oralna mikroflora</w:t>
            </w:r>
            <w:r w:rsidR="00106040" w:rsidRPr="00F73F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06040" w:rsidRPr="00F73F79" w:rsidRDefault="00343A89" w:rsidP="00343A89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Naslage na zubima: pelikula, materia alba, dentobakterijski plak, zubni kamenac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Miletić</w:t>
            </w:r>
          </w:p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Šegović</w:t>
            </w:r>
          </w:p>
        </w:tc>
      </w:tr>
      <w:tr w:rsidR="00106040" w:rsidRPr="00F73F79" w:rsidTr="00F15844">
        <w:trPr>
          <w:trHeight w:val="416"/>
        </w:trPr>
        <w:tc>
          <w:tcPr>
            <w:tcW w:w="830" w:type="dxa"/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8.</w:t>
            </w:r>
          </w:p>
        </w:tc>
        <w:tc>
          <w:tcPr>
            <w:tcW w:w="979" w:type="dxa"/>
          </w:tcPr>
          <w:p w:rsidR="00106040" w:rsidRPr="00D877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.04.</w:t>
            </w:r>
          </w:p>
        </w:tc>
        <w:tc>
          <w:tcPr>
            <w:tcW w:w="5054" w:type="dxa"/>
          </w:tcPr>
          <w:p w:rsidR="00106040" w:rsidRPr="00F73F79" w:rsidRDefault="00106040" w:rsidP="00E43071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Fizikalnokemijski procesi u karijesnoj leziji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Pavelić</w:t>
            </w:r>
          </w:p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Prskalo</w:t>
            </w:r>
          </w:p>
        </w:tc>
      </w:tr>
      <w:tr w:rsidR="00106040" w:rsidRPr="00F73F79" w:rsidTr="0094572B">
        <w:trPr>
          <w:trHeight w:val="723"/>
        </w:trPr>
        <w:tc>
          <w:tcPr>
            <w:tcW w:w="830" w:type="dxa"/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9.</w:t>
            </w:r>
          </w:p>
        </w:tc>
        <w:tc>
          <w:tcPr>
            <w:tcW w:w="979" w:type="dxa"/>
          </w:tcPr>
          <w:p w:rsidR="00106040" w:rsidRPr="00D87779" w:rsidRDefault="0068291D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87779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054" w:type="dxa"/>
          </w:tcPr>
          <w:p w:rsidR="00106040" w:rsidRPr="00F73F79" w:rsidRDefault="00106040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Patohistološka i klinička slika karijesa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Galić</w:t>
            </w:r>
          </w:p>
          <w:p w:rsidR="00106040" w:rsidRPr="00F73F79" w:rsidRDefault="00106040" w:rsidP="00E43071">
            <w:pPr>
              <w:spacing w:after="0"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Šegović</w:t>
            </w:r>
          </w:p>
        </w:tc>
      </w:tr>
      <w:tr w:rsidR="00106040" w:rsidRPr="00F73F79" w:rsidTr="0094572B">
        <w:trPr>
          <w:trHeight w:val="705"/>
        </w:trPr>
        <w:tc>
          <w:tcPr>
            <w:tcW w:w="830" w:type="dxa"/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10.</w:t>
            </w:r>
          </w:p>
        </w:tc>
        <w:tc>
          <w:tcPr>
            <w:tcW w:w="979" w:type="dxa"/>
          </w:tcPr>
          <w:p w:rsidR="00106040" w:rsidRPr="00D87779" w:rsidRDefault="0085383B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bookmarkStart w:id="0" w:name="_GoBack"/>
            <w:bookmarkEnd w:id="0"/>
            <w:r w:rsidR="00F73F79" w:rsidRPr="00D87779">
              <w:rPr>
                <w:rFonts w:asciiTheme="minorHAnsi" w:hAnsiTheme="minorHAnsi" w:cstheme="minorHAnsi"/>
                <w:sz w:val="24"/>
                <w:szCs w:val="24"/>
              </w:rPr>
              <w:t>6.05</w:t>
            </w:r>
            <w:r w:rsidR="00106040" w:rsidRPr="00D877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054" w:type="dxa"/>
          </w:tcPr>
          <w:p w:rsidR="00106040" w:rsidRPr="00F73F79" w:rsidRDefault="00106040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Dijagnostika  karijesnih lezija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106040" w:rsidRPr="00F73F79" w:rsidRDefault="00106040" w:rsidP="00E430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Prskalo</w:t>
            </w:r>
          </w:p>
          <w:p w:rsidR="00106040" w:rsidRPr="00F73F79" w:rsidRDefault="00106040" w:rsidP="00E430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Jukić-Krmek</w:t>
            </w:r>
          </w:p>
        </w:tc>
      </w:tr>
      <w:tr w:rsidR="00106040" w:rsidRPr="00F73F79" w:rsidTr="0094572B">
        <w:trPr>
          <w:trHeight w:val="541"/>
        </w:trPr>
        <w:tc>
          <w:tcPr>
            <w:tcW w:w="830" w:type="dxa"/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11.</w:t>
            </w:r>
          </w:p>
        </w:tc>
        <w:tc>
          <w:tcPr>
            <w:tcW w:w="979" w:type="dxa"/>
          </w:tcPr>
          <w:p w:rsidR="00106040" w:rsidRPr="00F73F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106040" w:rsidRPr="00F73F79">
              <w:rPr>
                <w:rFonts w:asciiTheme="minorHAnsi" w:hAnsiTheme="minorHAnsi" w:cstheme="minorHAnsi"/>
                <w:sz w:val="24"/>
                <w:szCs w:val="24"/>
              </w:rPr>
              <w:t>.05.</w:t>
            </w:r>
          </w:p>
        </w:tc>
        <w:tc>
          <w:tcPr>
            <w:tcW w:w="5054" w:type="dxa"/>
          </w:tcPr>
          <w:p w:rsidR="005A17D1" w:rsidRPr="00F73F79" w:rsidRDefault="00DD0F61" w:rsidP="005A17D1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5A17D1" w:rsidRPr="00F73F79">
              <w:rPr>
                <w:rFonts w:asciiTheme="minorHAnsi" w:hAnsiTheme="minorHAnsi" w:cstheme="minorHAnsi"/>
                <w:sz w:val="24"/>
                <w:szCs w:val="24"/>
              </w:rPr>
              <w:t xml:space="preserve">dređivanje karijes rizika,  </w:t>
            </w:r>
          </w:p>
          <w:p w:rsidR="00106040" w:rsidRPr="00F73F79" w:rsidRDefault="005A17D1" w:rsidP="005A17D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 xml:space="preserve">planiranje terapije 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5A17D1" w:rsidRPr="00F73F79" w:rsidRDefault="005A17D1" w:rsidP="005A17D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Marović</w:t>
            </w:r>
          </w:p>
          <w:p w:rsidR="00106040" w:rsidRPr="00F73F79" w:rsidRDefault="005A17D1" w:rsidP="005A17D1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Prskalo</w:t>
            </w:r>
          </w:p>
        </w:tc>
      </w:tr>
      <w:tr w:rsidR="00106040" w:rsidRPr="00F73F79" w:rsidTr="0094572B">
        <w:trPr>
          <w:trHeight w:val="771"/>
        </w:trPr>
        <w:tc>
          <w:tcPr>
            <w:tcW w:w="830" w:type="dxa"/>
            <w:vAlign w:val="center"/>
          </w:tcPr>
          <w:p w:rsidR="00106040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12.</w:t>
            </w:r>
          </w:p>
        </w:tc>
        <w:tc>
          <w:tcPr>
            <w:tcW w:w="979" w:type="dxa"/>
          </w:tcPr>
          <w:p w:rsidR="00106040" w:rsidRPr="00F73F79" w:rsidRDefault="00F73F79" w:rsidP="00E43071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106040" w:rsidRPr="00F73F79">
              <w:rPr>
                <w:rFonts w:asciiTheme="minorHAnsi" w:hAnsiTheme="minorHAnsi" w:cstheme="minorHAnsi"/>
                <w:sz w:val="24"/>
                <w:szCs w:val="24"/>
              </w:rPr>
              <w:t>.05.</w:t>
            </w:r>
          </w:p>
        </w:tc>
        <w:tc>
          <w:tcPr>
            <w:tcW w:w="5054" w:type="dxa"/>
          </w:tcPr>
          <w:p w:rsidR="00694918" w:rsidRPr="00F73F79" w:rsidRDefault="005A17D1" w:rsidP="00694918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Klasifikacija karijesnih lezija (Black klas., ICDAS II, ICCMS)</w:t>
            </w:r>
          </w:p>
        </w:tc>
        <w:tc>
          <w:tcPr>
            <w:tcW w:w="1123" w:type="dxa"/>
            <w:vAlign w:val="center"/>
          </w:tcPr>
          <w:p w:rsidR="00106040" w:rsidRPr="00F73F79" w:rsidRDefault="00106040" w:rsidP="00E43071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5A17D1" w:rsidRPr="00F73F79" w:rsidRDefault="005A17D1" w:rsidP="005A17D1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Baraba</w:t>
            </w:r>
          </w:p>
          <w:p w:rsidR="00106040" w:rsidRPr="00F73F79" w:rsidRDefault="005A17D1" w:rsidP="005A17D1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Miletić</w:t>
            </w:r>
          </w:p>
        </w:tc>
      </w:tr>
      <w:tr w:rsidR="0094572B" w:rsidRPr="00F73F79" w:rsidTr="0094572B">
        <w:trPr>
          <w:trHeight w:val="715"/>
        </w:trPr>
        <w:tc>
          <w:tcPr>
            <w:tcW w:w="830" w:type="dxa"/>
            <w:vAlign w:val="center"/>
          </w:tcPr>
          <w:p w:rsidR="0094572B" w:rsidRPr="00D87779" w:rsidRDefault="00C343C1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13</w:t>
            </w:r>
          </w:p>
        </w:tc>
        <w:tc>
          <w:tcPr>
            <w:tcW w:w="979" w:type="dxa"/>
          </w:tcPr>
          <w:p w:rsidR="0094572B" w:rsidRPr="00F73F79" w:rsidRDefault="00F73F79" w:rsidP="0094572B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94572B" w:rsidRPr="00F73F79">
              <w:rPr>
                <w:rFonts w:asciiTheme="minorHAnsi" w:hAnsiTheme="minorHAnsi" w:cstheme="minorHAnsi"/>
                <w:sz w:val="24"/>
                <w:szCs w:val="24"/>
              </w:rPr>
              <w:t>.05.</w:t>
            </w:r>
          </w:p>
        </w:tc>
        <w:tc>
          <w:tcPr>
            <w:tcW w:w="5054" w:type="dxa"/>
          </w:tcPr>
          <w:p w:rsidR="0094572B" w:rsidRPr="00F73F79" w:rsidRDefault="0094572B" w:rsidP="0094572B">
            <w:pPr>
              <w:spacing w:after="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Prevencija karijesa; neoperativni i operativni postupci</w:t>
            </w:r>
          </w:p>
        </w:tc>
        <w:tc>
          <w:tcPr>
            <w:tcW w:w="1123" w:type="dxa"/>
            <w:vAlign w:val="center"/>
          </w:tcPr>
          <w:p w:rsidR="0094572B" w:rsidRPr="00F73F79" w:rsidRDefault="0094572B" w:rsidP="0094572B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4572B" w:rsidRPr="00F73F79" w:rsidRDefault="0094572B" w:rsidP="0094572B">
            <w:pPr>
              <w:spacing w:after="0" w:line="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Janković</w:t>
            </w:r>
          </w:p>
          <w:p w:rsidR="0094572B" w:rsidRPr="00F73F79" w:rsidRDefault="0094572B" w:rsidP="0094572B">
            <w:pPr>
              <w:spacing w:line="0" w:lineRule="atLeast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Matijević</w:t>
            </w:r>
          </w:p>
        </w:tc>
      </w:tr>
      <w:tr w:rsidR="0094572B" w:rsidRPr="00F73F79" w:rsidTr="0094572B">
        <w:trPr>
          <w:trHeight w:val="57"/>
        </w:trPr>
        <w:tc>
          <w:tcPr>
            <w:tcW w:w="830" w:type="dxa"/>
            <w:vAlign w:val="center"/>
          </w:tcPr>
          <w:p w:rsidR="0094572B" w:rsidRPr="00D87779" w:rsidRDefault="001F12DA" w:rsidP="00D87779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87779">
              <w:rPr>
                <w:rFonts w:asciiTheme="minorHAnsi" w:hAnsiTheme="minorHAnsi" w:cstheme="minorHAnsi"/>
                <w:i/>
                <w:sz w:val="24"/>
                <w:szCs w:val="24"/>
              </w:rPr>
              <w:t>14.</w:t>
            </w:r>
          </w:p>
        </w:tc>
        <w:tc>
          <w:tcPr>
            <w:tcW w:w="979" w:type="dxa"/>
          </w:tcPr>
          <w:p w:rsidR="0094572B" w:rsidRPr="00F73F79" w:rsidRDefault="0068291D" w:rsidP="0094572B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73F79" w:rsidRPr="00F73F7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94572B" w:rsidRPr="00F73F79">
              <w:rPr>
                <w:rFonts w:asciiTheme="minorHAnsi" w:hAnsiTheme="minorHAnsi" w:cstheme="minorHAnsi"/>
                <w:sz w:val="24"/>
                <w:szCs w:val="24"/>
              </w:rPr>
              <w:t>.06.</w:t>
            </w:r>
          </w:p>
        </w:tc>
        <w:tc>
          <w:tcPr>
            <w:tcW w:w="5054" w:type="dxa"/>
          </w:tcPr>
          <w:p w:rsidR="0094572B" w:rsidRPr="00F73F79" w:rsidRDefault="0094572B" w:rsidP="00D567EE">
            <w:pPr>
              <w:spacing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Karijes rizičnih pacijenata, prognoza karijesne lezije, epidemiologija karijesa</w:t>
            </w:r>
          </w:p>
        </w:tc>
        <w:tc>
          <w:tcPr>
            <w:tcW w:w="1123" w:type="dxa"/>
            <w:vAlign w:val="center"/>
          </w:tcPr>
          <w:p w:rsidR="0094572B" w:rsidRPr="00F73F79" w:rsidRDefault="0094572B" w:rsidP="0094572B">
            <w:pPr>
              <w:spacing w:line="0" w:lineRule="atLeast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94572B" w:rsidRPr="00F73F79" w:rsidRDefault="0094572B" w:rsidP="009457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b/>
                <w:sz w:val="24"/>
                <w:szCs w:val="24"/>
              </w:rPr>
              <w:t>Klarić</w:t>
            </w:r>
          </w:p>
          <w:p w:rsidR="0094572B" w:rsidRPr="00F73F79" w:rsidRDefault="0094572B" w:rsidP="009457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3F79">
              <w:rPr>
                <w:rFonts w:asciiTheme="minorHAnsi" w:hAnsiTheme="minorHAnsi" w:cstheme="minorHAnsi"/>
                <w:sz w:val="24"/>
                <w:szCs w:val="24"/>
              </w:rPr>
              <w:t>Bago</w:t>
            </w:r>
          </w:p>
        </w:tc>
      </w:tr>
    </w:tbl>
    <w:p w:rsidR="00106040" w:rsidRPr="00F73F79" w:rsidRDefault="00106040" w:rsidP="00106040">
      <w:pPr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:rsidR="00106040" w:rsidRPr="005466F1" w:rsidRDefault="005466F1" w:rsidP="005466F1">
      <w:pPr>
        <w:tabs>
          <w:tab w:val="left" w:pos="1875"/>
        </w:tabs>
        <w:spacing w:after="0" w:line="0" w:lineRule="atLeast"/>
        <w:jc w:val="both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4"/>
          <w:szCs w:val="24"/>
        </w:rPr>
        <w:tab/>
      </w:r>
    </w:p>
    <w:p w:rsidR="001C0613" w:rsidRDefault="001C0613"/>
    <w:sectPr w:rsidR="001C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1BC0"/>
    <w:multiLevelType w:val="hybridMultilevel"/>
    <w:tmpl w:val="10EECC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463BA"/>
    <w:multiLevelType w:val="hybridMultilevel"/>
    <w:tmpl w:val="31E80550"/>
    <w:lvl w:ilvl="0" w:tplc="8DD82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A58F2"/>
    <w:multiLevelType w:val="hybridMultilevel"/>
    <w:tmpl w:val="23C0E6F6"/>
    <w:lvl w:ilvl="0" w:tplc="8DD82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40"/>
    <w:rsid w:val="000353EB"/>
    <w:rsid w:val="00106040"/>
    <w:rsid w:val="001B0CE0"/>
    <w:rsid w:val="001C0613"/>
    <w:rsid w:val="001F12DA"/>
    <w:rsid w:val="00226D22"/>
    <w:rsid w:val="002D6D32"/>
    <w:rsid w:val="00317D4A"/>
    <w:rsid w:val="00343A89"/>
    <w:rsid w:val="003B5B59"/>
    <w:rsid w:val="005134B3"/>
    <w:rsid w:val="005466F1"/>
    <w:rsid w:val="005A17D1"/>
    <w:rsid w:val="0068291D"/>
    <w:rsid w:val="00694918"/>
    <w:rsid w:val="0085383B"/>
    <w:rsid w:val="008578E5"/>
    <w:rsid w:val="00880B04"/>
    <w:rsid w:val="00891A05"/>
    <w:rsid w:val="008D3402"/>
    <w:rsid w:val="0094572B"/>
    <w:rsid w:val="00A13EA6"/>
    <w:rsid w:val="00A36901"/>
    <w:rsid w:val="00A42E4A"/>
    <w:rsid w:val="00A82F6A"/>
    <w:rsid w:val="00B469C5"/>
    <w:rsid w:val="00C343C1"/>
    <w:rsid w:val="00C80372"/>
    <w:rsid w:val="00D567EE"/>
    <w:rsid w:val="00D87779"/>
    <w:rsid w:val="00DD0F61"/>
    <w:rsid w:val="00F15844"/>
    <w:rsid w:val="00F73F79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0178-5B02-4AE7-B8FD-5BFA8A0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5ABD-04AE-4FE4-94C3-8FD8D2FE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Katica Prskalo</dc:creator>
  <cp:keywords/>
  <dc:description/>
  <cp:lastModifiedBy>Katica Prskalo</cp:lastModifiedBy>
  <cp:revision>2</cp:revision>
  <cp:lastPrinted>2019-02-14T13:48:00Z</cp:lastPrinted>
  <dcterms:created xsi:type="dcterms:W3CDTF">2024-02-11T18:36:00Z</dcterms:created>
  <dcterms:modified xsi:type="dcterms:W3CDTF">2024-02-11T18:36:00Z</dcterms:modified>
</cp:coreProperties>
</file>